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F17E" w14:textId="77777777" w:rsidR="00C47DE7" w:rsidRPr="00C47DE7" w:rsidRDefault="00C47DE7" w:rsidP="00C47DE7">
      <w:pPr>
        <w:rPr>
          <w:rFonts w:ascii="Times New Roman" w:hAnsi="Times New Roman" w:cs="Times New Roman"/>
        </w:rPr>
      </w:pPr>
      <w:r w:rsidRPr="00C47DE7">
        <w:rPr>
          <w:rFonts w:ascii="Times New Roman" w:hAnsi="Times New Roman" w:cs="Times New Roman"/>
        </w:rPr>
        <w:t>Закономерности формирования образов атмосферных процессов в спутниковых радиофизических наблюдениях</w:t>
      </w:r>
    </w:p>
    <w:p w14:paraId="7E9628BA" w14:textId="6DF6676C" w:rsidR="00C47DE7" w:rsidRDefault="00C47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Д.М. Ермаков</w:t>
      </w:r>
    </w:p>
    <w:p w14:paraId="62D79092" w14:textId="44663EFE" w:rsidR="00C47DE7" w:rsidRPr="00C47DE7" w:rsidRDefault="00C47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Институт космических исследований РАН, Москва, </w:t>
      </w:r>
      <w:hyperlink r:id="rId5" w:history="1">
        <w:r w:rsidRPr="00F95D9F">
          <w:rPr>
            <w:rStyle w:val="ac"/>
            <w:rFonts w:ascii="Times New Roman" w:hAnsi="Times New Roman" w:cs="Times New Roman"/>
            <w:lang w:val="en-US"/>
          </w:rPr>
          <w:t>d</w:t>
        </w:r>
        <w:r w:rsidRPr="00F95D9F">
          <w:rPr>
            <w:rStyle w:val="ac"/>
            <w:rFonts w:ascii="Times New Roman" w:hAnsi="Times New Roman" w:cs="Times New Roman"/>
          </w:rPr>
          <w:t>.</w:t>
        </w:r>
        <w:r w:rsidRPr="00F95D9F">
          <w:rPr>
            <w:rStyle w:val="ac"/>
            <w:rFonts w:ascii="Times New Roman" w:hAnsi="Times New Roman" w:cs="Times New Roman"/>
            <w:lang w:val="en-US"/>
          </w:rPr>
          <w:t>m</w:t>
        </w:r>
        <w:r w:rsidRPr="00F95D9F">
          <w:rPr>
            <w:rStyle w:val="ac"/>
            <w:rFonts w:ascii="Times New Roman" w:hAnsi="Times New Roman" w:cs="Times New Roman"/>
          </w:rPr>
          <w:t>.</w:t>
        </w:r>
        <w:r w:rsidRPr="00F95D9F">
          <w:rPr>
            <w:rStyle w:val="ac"/>
            <w:rFonts w:ascii="Times New Roman" w:hAnsi="Times New Roman" w:cs="Times New Roman"/>
            <w:lang w:val="en-US"/>
          </w:rPr>
          <w:t>ermakov</w:t>
        </w:r>
        <w:r w:rsidRPr="00F95D9F">
          <w:rPr>
            <w:rStyle w:val="ac"/>
            <w:rFonts w:ascii="Times New Roman" w:hAnsi="Times New Roman" w:cs="Times New Roman"/>
          </w:rPr>
          <w:t>@</w:t>
        </w:r>
        <w:r w:rsidRPr="00F95D9F">
          <w:rPr>
            <w:rStyle w:val="ac"/>
            <w:rFonts w:ascii="Times New Roman" w:hAnsi="Times New Roman" w:cs="Times New Roman"/>
            <w:lang w:val="en-US"/>
          </w:rPr>
          <w:t>cosmos</w:t>
        </w:r>
        <w:r w:rsidRPr="00F95D9F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F95D9F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721D6C0A" w14:textId="49539C3A" w:rsidR="00C47DE7" w:rsidRDefault="00C47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Ключевые слова: спутниковые радиофизические наблюдения; атмосферные процессы; полярные циклоны; моделирование; совместный анализ данных</w:t>
      </w:r>
    </w:p>
    <w:p w14:paraId="57390454" w14:textId="534EAF0A" w:rsidR="00C47DE7" w:rsidRDefault="00C47DE7" w:rsidP="00C47D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докладе рассмотрены некоторые особенности формирования образов атмосферных процессов при наблюдении их со спутников в микроволновом диапазоне волн с использованием пассивных и активных приборов дистанционного зондирования Земли.</w:t>
      </w:r>
    </w:p>
    <w:p w14:paraId="250F26E5" w14:textId="2E6E44E8" w:rsidR="00C47DE7" w:rsidRDefault="00C47DE7" w:rsidP="00C47D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 вводной части приведены сведения о способах классификации атмосферных процессов по масштабам, физические механизмы </w:t>
      </w:r>
      <w:r>
        <w:rPr>
          <w:rFonts w:ascii="Times New Roman" w:hAnsi="Times New Roman" w:cs="Times New Roman"/>
        </w:rPr>
        <w:t xml:space="preserve">формирования образов этих процессов </w:t>
      </w:r>
      <w:r>
        <w:rPr>
          <w:rFonts w:ascii="Times New Roman" w:hAnsi="Times New Roman" w:cs="Times New Roman"/>
        </w:rPr>
        <w:t>(рассеяние, поглощение, излучение</w:t>
      </w:r>
      <w:r w:rsidRPr="00C47D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электромагнитных волн</w:t>
      </w:r>
      <w:r>
        <w:rPr>
          <w:rFonts w:ascii="Times New Roman" w:hAnsi="Times New Roman" w:cs="Times New Roman"/>
        </w:rPr>
        <w:t>) в микроволновом (СВЧ) диапазоне спектра. Особое внимание уделено радиотепловым (пассивным) наблюдениям, поскольку их интерпретация часто может противоречить интуитивным ожиданиям исследователя, привыкшего работать с образами объектов, формирующимися в результате рассеяния естественного солнечного или радарного излучения.</w:t>
      </w:r>
    </w:p>
    <w:p w14:paraId="2240A77A" w14:textId="683BF6A5" w:rsidR="00C47DE7" w:rsidRDefault="00C47DE7" w:rsidP="00C47D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основной части доклада внимание сосредоточено на конкретном классе атмосферных процессов – полярных циклонов. Проведен обзор актуальных работ, описывающих полярные циклоны, как объект исследования комплексными средствами – контактными и дистанционными (корабельными, спутниковыми) наблюдениями в видимом, инфракрасном и микроволновом диапазонах, результатами усвоения этих данных в различных моделях (</w:t>
      </w:r>
      <w:proofErr w:type="spellStart"/>
      <w:r>
        <w:rPr>
          <w:rFonts w:ascii="Times New Roman" w:hAnsi="Times New Roman" w:cs="Times New Roman"/>
        </w:rPr>
        <w:t>реанализа</w:t>
      </w:r>
      <w:proofErr w:type="spellEnd"/>
      <w:r>
        <w:rPr>
          <w:rFonts w:ascii="Times New Roman" w:hAnsi="Times New Roman" w:cs="Times New Roman"/>
        </w:rPr>
        <w:t xml:space="preserve"> разного масштаба, модели отдельного полярного циклона). Приведены статистические данные по характерным значениям размера полярного циклона, величины минимального давления, максимальной скорости ветра, скорости дрейфа, аномалий температуры нижнего слоя атмосферы и поверхности океана, значимой высоты волн, времени существования, частоты образования в разные сезоны и над различными акваториями Северного ледовитого океана. Проиллюстрированы примерами и проанализированы основные особенности проявлений полярных циклонов в микроволновом диапазоне электромагнитных волн за счет градиентов в полях интегрального влагосодержания атмосферы, приводного ветра, значимой высоты волн, интенсивности осадков и общего содержания гидрометеоров.</w:t>
      </w:r>
    </w:p>
    <w:p w14:paraId="356BA841" w14:textId="5627A20D" w:rsidR="00C47DE7" w:rsidRDefault="00C47DE7" w:rsidP="00C47D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Подчеркнуто, что:</w:t>
      </w:r>
    </w:p>
    <w:p w14:paraId="69C759DC" w14:textId="6EE411D4" w:rsidR="00C47DE7" w:rsidRPr="00C47DE7" w:rsidRDefault="00C47DE7" w:rsidP="00C47DE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C47DE7">
        <w:rPr>
          <w:rFonts w:ascii="Times New Roman" w:hAnsi="Times New Roman" w:cs="Times New Roman"/>
        </w:rPr>
        <w:t>адиофизические, в частности – СВЧ-радиометрические, наблюдения, несмотря на низкое пространственное разрешение, крайне полезны и востребованы при исследовании различных атмосферных процессов, в том числе – полярных циклонов</w:t>
      </w:r>
      <w:r w:rsidRPr="00C47DE7">
        <w:rPr>
          <w:rFonts w:ascii="Times New Roman" w:hAnsi="Times New Roman" w:cs="Times New Roman"/>
        </w:rPr>
        <w:t>;</w:t>
      </w:r>
    </w:p>
    <w:p w14:paraId="330CADF4" w14:textId="7B3E1395" w:rsidR="00C47DE7" w:rsidRDefault="00C47DE7" w:rsidP="00C47DE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DE7">
        <w:rPr>
          <w:rFonts w:ascii="Times New Roman" w:hAnsi="Times New Roman" w:cs="Times New Roman"/>
        </w:rPr>
        <w:t>в силу особых механизмов формирования, получаемые в таких наблюдениях «изображения» не всегда позволяют интуитивно понятную трактовку и требуют понимания основных закономерностей генерации и распространения микроволнового излучения в природных средах</w:t>
      </w:r>
      <w:r>
        <w:rPr>
          <w:rFonts w:ascii="Times New Roman" w:hAnsi="Times New Roman" w:cs="Times New Roman"/>
        </w:rPr>
        <w:t>;</w:t>
      </w:r>
    </w:p>
    <w:p w14:paraId="788190C3" w14:textId="7511AB5C" w:rsidR="00C47DE7" w:rsidRDefault="00C47DE7" w:rsidP="00C47DE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DE7">
        <w:rPr>
          <w:rFonts w:ascii="Times New Roman" w:hAnsi="Times New Roman" w:cs="Times New Roman"/>
        </w:rPr>
        <w:lastRenderedPageBreak/>
        <w:t>ИК- и СВЧ- «изображения», полученные синхронно, могут отражать «смещенные» фазы развития одного и того же процесса в силу инерции системы океан-атмосфера и чувствительности измерений к разным геофизическим параметрам</w:t>
      </w:r>
      <w:r>
        <w:rPr>
          <w:rFonts w:ascii="Times New Roman" w:hAnsi="Times New Roman" w:cs="Times New Roman"/>
        </w:rPr>
        <w:t>;</w:t>
      </w:r>
    </w:p>
    <w:p w14:paraId="76645002" w14:textId="3E8CEFBF" w:rsidR="00C47DE7" w:rsidRDefault="00C47DE7" w:rsidP="00C47DE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47DE7">
        <w:rPr>
          <w:rFonts w:ascii="Times New Roman" w:hAnsi="Times New Roman" w:cs="Times New Roman"/>
        </w:rPr>
        <w:t>атмосферные модели усвоения данных ДЗЗ пока не вполне удовлетворительно воспроизводят мезомасштабные атмосферные процессы, в связи с чем актуальность построения их климатологии на базе прямых спутниковых наблюдений не снижается</w:t>
      </w:r>
      <w:r>
        <w:rPr>
          <w:rFonts w:ascii="Times New Roman" w:hAnsi="Times New Roman" w:cs="Times New Roman"/>
        </w:rPr>
        <w:t>.</w:t>
      </w:r>
    </w:p>
    <w:p w14:paraId="1A0C2C32" w14:textId="3836EADE" w:rsidR="00C47DE7" w:rsidRPr="00C47DE7" w:rsidRDefault="00C47DE7" w:rsidP="00C47D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выполнена при поддержке гранта РНФ № </w:t>
      </w:r>
      <w:r w:rsidRPr="00C47DE7">
        <w:rPr>
          <w:rFonts w:ascii="Times New Roman" w:hAnsi="Times New Roman" w:cs="Times New Roman"/>
        </w:rPr>
        <w:t>26-17-00386 «Система детектирования и определения характеристик полярных циклонов на основе средств дистанционного зондирования Земли и искусственного интеллекта»</w:t>
      </w:r>
    </w:p>
    <w:sectPr w:rsidR="00C47DE7" w:rsidRPr="00C4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D22F6"/>
    <w:multiLevelType w:val="hybridMultilevel"/>
    <w:tmpl w:val="F992227E"/>
    <w:lvl w:ilvl="0" w:tplc="25EC51AE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96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E7"/>
    <w:rsid w:val="00571668"/>
    <w:rsid w:val="00C4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8BDD"/>
  <w15:chartTrackingRefBased/>
  <w15:docId w15:val="{247D7CA8-0F91-4088-9988-4950DC6B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D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D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D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D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D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D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D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7D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7DE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7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m.ermakov@cos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2912</Characters>
  <Application>Microsoft Office Word</Application>
  <DocSecurity>0</DocSecurity>
  <Lines>24</Lines>
  <Paragraphs>6</Paragraphs>
  <ScaleCrop>false</ScaleCrop>
  <Company>LightKey.Store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1</cp:revision>
  <dcterms:created xsi:type="dcterms:W3CDTF">2026-06-07T18:09:00Z</dcterms:created>
  <dcterms:modified xsi:type="dcterms:W3CDTF">2026-06-07T18:30:00Z</dcterms:modified>
</cp:coreProperties>
</file>