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6E5C" w14:textId="4995B5BC" w:rsidR="00592B40" w:rsidRDefault="00592B40" w:rsidP="002E4B21">
      <w:pPr>
        <w:spacing w:after="0" w:line="240" w:lineRule="auto"/>
        <w:jc w:val="center"/>
        <w:rPr>
          <w:rFonts w:ascii="Times New Roman" w:hAnsi="Times New Roman" w:cs="Times New Roman"/>
          <w:b/>
          <w:bCs/>
          <w:sz w:val="28"/>
        </w:rPr>
      </w:pPr>
      <w:r w:rsidRPr="00592B40">
        <w:rPr>
          <w:rFonts w:ascii="Times New Roman" w:hAnsi="Times New Roman" w:cs="Times New Roman"/>
          <w:b/>
          <w:bCs/>
          <w:sz w:val="28"/>
        </w:rPr>
        <w:t xml:space="preserve">Оценка становления льда в Карском море в октябре-декабре 2024 года по данных AMSR2 </w:t>
      </w:r>
    </w:p>
    <w:p w14:paraId="67673D15" w14:textId="2D836DCB" w:rsidR="002E4B21" w:rsidRPr="00677EB7" w:rsidRDefault="002E4B21" w:rsidP="002E4B21">
      <w:pPr>
        <w:spacing w:after="0" w:line="240" w:lineRule="auto"/>
        <w:jc w:val="center"/>
        <w:rPr>
          <w:rFonts w:ascii="Times New Roman" w:hAnsi="Times New Roman" w:cs="Times New Roman"/>
          <w:b/>
          <w:bCs/>
          <w:szCs w:val="22"/>
        </w:rPr>
      </w:pPr>
      <w:r w:rsidRPr="00677EB7">
        <w:rPr>
          <w:rFonts w:ascii="Times New Roman" w:hAnsi="Times New Roman" w:cs="Times New Roman"/>
          <w:b/>
          <w:szCs w:val="22"/>
          <w:vertAlign w:val="superscript"/>
        </w:rPr>
        <w:t>1,</w:t>
      </w:r>
      <w:r w:rsidRPr="00677EB7">
        <w:rPr>
          <w:rFonts w:ascii="Times New Roman" w:hAnsi="Times New Roman" w:cs="Times New Roman"/>
          <w:b/>
          <w:bCs/>
          <w:szCs w:val="22"/>
          <w:vertAlign w:val="superscript"/>
        </w:rPr>
        <w:t>2,3</w:t>
      </w:r>
      <w:r w:rsidRPr="00677EB7">
        <w:rPr>
          <w:rFonts w:ascii="Times New Roman" w:hAnsi="Times New Roman" w:cs="Times New Roman"/>
          <w:b/>
          <w:bCs/>
          <w:szCs w:val="22"/>
        </w:rPr>
        <w:t xml:space="preserve">А.В. Бочаров, </w:t>
      </w:r>
      <w:r w:rsidR="00592B40">
        <w:rPr>
          <w:rFonts w:ascii="Times New Roman" w:hAnsi="Times New Roman" w:cs="Times New Roman"/>
          <w:b/>
          <w:bCs/>
          <w:szCs w:val="22"/>
          <w:vertAlign w:val="superscript"/>
        </w:rPr>
        <w:t>1</w:t>
      </w:r>
      <w:r w:rsidRPr="00677EB7">
        <w:rPr>
          <w:rFonts w:ascii="Times New Roman" w:hAnsi="Times New Roman" w:cs="Times New Roman"/>
          <w:b/>
          <w:bCs/>
          <w:szCs w:val="22"/>
          <w:vertAlign w:val="superscript"/>
        </w:rPr>
        <w:t>,</w:t>
      </w:r>
      <w:r w:rsidR="00592B40">
        <w:rPr>
          <w:rFonts w:ascii="Times New Roman" w:hAnsi="Times New Roman" w:cs="Times New Roman"/>
          <w:b/>
          <w:bCs/>
          <w:szCs w:val="22"/>
          <w:vertAlign w:val="superscript"/>
        </w:rPr>
        <w:t>2</w:t>
      </w:r>
      <w:r w:rsidRPr="00677EB7">
        <w:rPr>
          <w:rFonts w:ascii="Times New Roman" w:hAnsi="Times New Roman" w:cs="Times New Roman"/>
          <w:b/>
          <w:bCs/>
          <w:szCs w:val="22"/>
          <w:vertAlign w:val="superscript"/>
        </w:rPr>
        <w:t>,</w:t>
      </w:r>
      <w:r>
        <w:rPr>
          <w:rFonts w:ascii="Times New Roman" w:hAnsi="Times New Roman" w:cs="Times New Roman"/>
          <w:b/>
          <w:bCs/>
          <w:szCs w:val="22"/>
          <w:vertAlign w:val="superscript"/>
        </w:rPr>
        <w:t>4</w:t>
      </w:r>
      <w:r w:rsidRPr="00677EB7">
        <w:rPr>
          <w:rFonts w:ascii="Times New Roman" w:hAnsi="Times New Roman" w:cs="Times New Roman"/>
          <w:b/>
          <w:bCs/>
          <w:szCs w:val="22"/>
        </w:rPr>
        <w:t xml:space="preserve">А.Г. Костяной, </w:t>
      </w:r>
      <w:r w:rsidR="00592B40">
        <w:rPr>
          <w:rFonts w:ascii="Times New Roman" w:hAnsi="Times New Roman" w:cs="Times New Roman"/>
          <w:b/>
          <w:bCs/>
          <w:szCs w:val="22"/>
          <w:vertAlign w:val="superscript"/>
        </w:rPr>
        <w:t>2</w:t>
      </w:r>
      <w:r w:rsidRPr="00677EB7">
        <w:rPr>
          <w:rFonts w:ascii="Times New Roman" w:hAnsi="Times New Roman" w:cs="Times New Roman"/>
          <w:b/>
          <w:bCs/>
          <w:szCs w:val="22"/>
          <w:vertAlign w:val="superscript"/>
        </w:rPr>
        <w:t>,</w:t>
      </w:r>
      <w:r w:rsidR="00592B40">
        <w:rPr>
          <w:rFonts w:ascii="Times New Roman" w:hAnsi="Times New Roman" w:cs="Times New Roman"/>
          <w:b/>
          <w:bCs/>
          <w:szCs w:val="22"/>
          <w:vertAlign w:val="superscript"/>
        </w:rPr>
        <w:t>3</w:t>
      </w:r>
      <w:r w:rsidRPr="00677EB7">
        <w:rPr>
          <w:rFonts w:ascii="Times New Roman" w:hAnsi="Times New Roman" w:cs="Times New Roman"/>
          <w:b/>
          <w:bCs/>
          <w:szCs w:val="22"/>
          <w:vertAlign w:val="superscript"/>
        </w:rPr>
        <w:t>,</w:t>
      </w:r>
      <w:r w:rsidR="00592B40">
        <w:rPr>
          <w:rFonts w:ascii="Times New Roman" w:hAnsi="Times New Roman" w:cs="Times New Roman"/>
          <w:b/>
          <w:bCs/>
          <w:szCs w:val="22"/>
          <w:vertAlign w:val="superscript"/>
        </w:rPr>
        <w:t>5</w:t>
      </w:r>
      <w:r w:rsidRPr="00677EB7">
        <w:rPr>
          <w:rFonts w:ascii="Times New Roman" w:hAnsi="Times New Roman" w:cs="Times New Roman"/>
          <w:b/>
          <w:bCs/>
          <w:szCs w:val="22"/>
        </w:rPr>
        <w:t>С.А. Лебедев</w:t>
      </w:r>
      <w:r>
        <w:rPr>
          <w:rFonts w:ascii="Times New Roman" w:hAnsi="Times New Roman" w:cs="Times New Roman"/>
          <w:b/>
          <w:bCs/>
          <w:szCs w:val="22"/>
        </w:rPr>
        <w:t xml:space="preserve">, </w:t>
      </w:r>
    </w:p>
    <w:p w14:paraId="7E9F3C2C" w14:textId="77777777" w:rsidR="002E4B21" w:rsidRDefault="002E4B21" w:rsidP="002E4B21">
      <w:pPr>
        <w:spacing w:after="0" w:line="240" w:lineRule="auto"/>
        <w:jc w:val="center"/>
        <w:rPr>
          <w:rFonts w:ascii="Times New Roman" w:hAnsi="Times New Roman" w:cs="Times New Roman"/>
          <w:bCs/>
          <w:i/>
          <w:szCs w:val="22"/>
          <w:vertAlign w:val="superscript"/>
        </w:rPr>
      </w:pPr>
    </w:p>
    <w:p w14:paraId="3DD45341" w14:textId="06ED9B7A" w:rsidR="002E4B21" w:rsidRDefault="002E4B21" w:rsidP="00592B40">
      <w:pPr>
        <w:spacing w:after="0" w:line="240" w:lineRule="auto"/>
        <w:jc w:val="center"/>
        <w:rPr>
          <w:rFonts w:ascii="Times New Roman" w:hAnsi="Times New Roman" w:cs="Times New Roman"/>
          <w:bCs/>
          <w:i/>
          <w:szCs w:val="22"/>
        </w:rPr>
      </w:pPr>
      <w:r>
        <w:rPr>
          <w:rFonts w:ascii="Times New Roman" w:hAnsi="Times New Roman" w:cs="Times New Roman"/>
          <w:bCs/>
          <w:i/>
          <w:szCs w:val="22"/>
          <w:vertAlign w:val="superscript"/>
        </w:rPr>
        <w:t>1</w:t>
      </w:r>
      <w:r w:rsidR="00592B40" w:rsidRPr="00592B40">
        <w:t xml:space="preserve"> </w:t>
      </w:r>
      <w:r w:rsidR="00592B40" w:rsidRPr="00592B40">
        <w:rPr>
          <w:rFonts w:ascii="Times New Roman" w:hAnsi="Times New Roman" w:cs="Times New Roman"/>
          <w:bCs/>
          <w:i/>
          <w:szCs w:val="22"/>
        </w:rPr>
        <w:t xml:space="preserve">Российский университет транспорта </w:t>
      </w:r>
      <w:r w:rsidRPr="00677EB7">
        <w:rPr>
          <w:rFonts w:ascii="Times New Roman" w:hAnsi="Times New Roman" w:cs="Times New Roman"/>
          <w:bCs/>
          <w:i/>
          <w:szCs w:val="22"/>
        </w:rPr>
        <w:t xml:space="preserve">Россия, г. </w:t>
      </w:r>
      <w:r w:rsidR="00592B40" w:rsidRPr="00677EB7">
        <w:rPr>
          <w:rFonts w:ascii="Times New Roman" w:hAnsi="Times New Roman" w:cs="Times New Roman"/>
          <w:bCs/>
          <w:i/>
          <w:szCs w:val="22"/>
        </w:rPr>
        <w:t>Москва</w:t>
      </w:r>
      <w:r w:rsidR="001F533F">
        <w:rPr>
          <w:rFonts w:ascii="Times New Roman" w:hAnsi="Times New Roman" w:cs="Times New Roman"/>
          <w:bCs/>
          <w:i/>
          <w:szCs w:val="22"/>
        </w:rPr>
        <w:t xml:space="preserve">, </w:t>
      </w:r>
      <w:hyperlink r:id="rId5" w:history="1">
        <w:r w:rsidR="00592B40" w:rsidRPr="000140F5">
          <w:rPr>
            <w:rStyle w:val="af"/>
            <w:rFonts w:ascii="Times New Roman" w:hAnsi="Times New Roman" w:cs="Times New Roman"/>
            <w:bCs/>
            <w:i/>
            <w:szCs w:val="22"/>
            <w:lang w:val="en-US"/>
          </w:rPr>
          <w:t>bochalex</w:t>
        </w:r>
        <w:r w:rsidR="00592B40" w:rsidRPr="000140F5">
          <w:rPr>
            <w:rStyle w:val="af"/>
            <w:rFonts w:ascii="Times New Roman" w:hAnsi="Times New Roman" w:cs="Times New Roman"/>
            <w:bCs/>
            <w:i/>
            <w:szCs w:val="22"/>
          </w:rPr>
          <w:t>@</w:t>
        </w:r>
        <w:r w:rsidR="00592B40" w:rsidRPr="000140F5">
          <w:rPr>
            <w:rStyle w:val="af"/>
            <w:rFonts w:ascii="Times New Roman" w:hAnsi="Times New Roman" w:cs="Times New Roman"/>
            <w:bCs/>
            <w:i/>
            <w:szCs w:val="22"/>
            <w:lang w:val="en-US"/>
          </w:rPr>
          <w:t>bk</w:t>
        </w:r>
        <w:r w:rsidR="00592B40" w:rsidRPr="000140F5">
          <w:rPr>
            <w:rStyle w:val="af"/>
            <w:rFonts w:ascii="Times New Roman" w:hAnsi="Times New Roman" w:cs="Times New Roman"/>
            <w:bCs/>
            <w:i/>
            <w:szCs w:val="22"/>
          </w:rPr>
          <w:t>.</w:t>
        </w:r>
        <w:r w:rsidR="00592B40" w:rsidRPr="000140F5">
          <w:rPr>
            <w:rStyle w:val="af"/>
            <w:rFonts w:ascii="Times New Roman" w:hAnsi="Times New Roman" w:cs="Times New Roman"/>
            <w:bCs/>
            <w:i/>
            <w:szCs w:val="22"/>
            <w:lang w:val="en-US"/>
          </w:rPr>
          <w:t>ru</w:t>
        </w:r>
      </w:hyperlink>
    </w:p>
    <w:p w14:paraId="03808CF2" w14:textId="5938D343" w:rsidR="00592B40" w:rsidRPr="00677EB7" w:rsidRDefault="00592B40" w:rsidP="00592B40">
      <w:pPr>
        <w:spacing w:after="0" w:line="240" w:lineRule="auto"/>
        <w:jc w:val="center"/>
        <w:rPr>
          <w:rFonts w:ascii="Times New Roman" w:hAnsi="Times New Roman" w:cs="Times New Roman"/>
          <w:bCs/>
          <w:i/>
          <w:szCs w:val="22"/>
        </w:rPr>
      </w:pPr>
      <w:r w:rsidRPr="00592B40">
        <w:rPr>
          <w:rFonts w:ascii="Times New Roman" w:hAnsi="Times New Roman" w:cs="Times New Roman"/>
          <w:bCs/>
          <w:i/>
          <w:szCs w:val="22"/>
          <w:vertAlign w:val="superscript"/>
        </w:rPr>
        <w:t>2</w:t>
      </w:r>
      <w:r w:rsidRPr="00677EB7">
        <w:rPr>
          <w:rFonts w:ascii="Times New Roman" w:hAnsi="Times New Roman" w:cs="Times New Roman"/>
          <w:bCs/>
          <w:i/>
          <w:szCs w:val="22"/>
        </w:rPr>
        <w:t>Геофизический центр РАН, Россия, г. Москва</w:t>
      </w:r>
    </w:p>
    <w:p w14:paraId="71C19C71" w14:textId="38A4829D" w:rsidR="00592B40" w:rsidRPr="00592B40" w:rsidRDefault="00592B40" w:rsidP="00592B40">
      <w:pPr>
        <w:spacing w:after="0" w:line="240" w:lineRule="auto"/>
        <w:jc w:val="center"/>
        <w:rPr>
          <w:rFonts w:ascii="Times New Roman" w:hAnsi="Times New Roman" w:cs="Times New Roman"/>
          <w:bCs/>
          <w:i/>
          <w:szCs w:val="22"/>
        </w:rPr>
      </w:pPr>
      <w:r w:rsidRPr="00677EB7">
        <w:rPr>
          <w:rFonts w:ascii="Times New Roman" w:hAnsi="Times New Roman" w:cs="Times New Roman"/>
          <w:bCs/>
          <w:i/>
          <w:szCs w:val="22"/>
          <w:vertAlign w:val="superscript"/>
        </w:rPr>
        <w:t>3</w:t>
      </w:r>
      <w:r w:rsidRPr="002E4B21">
        <w:rPr>
          <w:rFonts w:ascii="Times New Roman" w:hAnsi="Times New Roman" w:cs="Times New Roman"/>
          <w:bCs/>
          <w:i/>
          <w:spacing w:val="-8"/>
          <w:szCs w:val="22"/>
        </w:rPr>
        <w:t xml:space="preserve"> </w:t>
      </w:r>
      <w:r w:rsidRPr="00677EB7">
        <w:rPr>
          <w:rFonts w:ascii="Times New Roman" w:hAnsi="Times New Roman" w:cs="Times New Roman"/>
          <w:bCs/>
          <w:i/>
          <w:spacing w:val="-8"/>
          <w:szCs w:val="22"/>
        </w:rPr>
        <w:t>Майкопский государственный технологический университет, Россия, г. Майкоп</w:t>
      </w:r>
    </w:p>
    <w:p w14:paraId="158AB46A" w14:textId="7B4D42F9" w:rsidR="002E4B21" w:rsidRPr="00677EB7" w:rsidRDefault="00592B40" w:rsidP="002E4B21">
      <w:pPr>
        <w:spacing w:after="0" w:line="240" w:lineRule="auto"/>
        <w:jc w:val="center"/>
        <w:rPr>
          <w:rFonts w:ascii="Times New Roman" w:hAnsi="Times New Roman" w:cs="Times New Roman"/>
          <w:bCs/>
          <w:i/>
          <w:szCs w:val="22"/>
        </w:rPr>
      </w:pPr>
      <w:r w:rsidRPr="00592B40">
        <w:rPr>
          <w:rFonts w:ascii="Times New Roman" w:hAnsi="Times New Roman" w:cs="Times New Roman"/>
          <w:bCs/>
          <w:i/>
          <w:szCs w:val="22"/>
          <w:vertAlign w:val="superscript"/>
        </w:rPr>
        <w:t>4</w:t>
      </w:r>
      <w:r w:rsidR="002E4B21" w:rsidRPr="00677EB7">
        <w:rPr>
          <w:rFonts w:ascii="Times New Roman" w:hAnsi="Times New Roman" w:cs="Times New Roman"/>
          <w:bCs/>
          <w:i/>
          <w:szCs w:val="22"/>
        </w:rPr>
        <w:t>Институт океанологии им. П.П. Ширшова РАН, Россия, г. Москва</w:t>
      </w:r>
    </w:p>
    <w:p w14:paraId="6BCD8EE7" w14:textId="2474E310" w:rsidR="002E4B21" w:rsidRPr="00677EB7" w:rsidRDefault="00592B40" w:rsidP="002E4B21">
      <w:pPr>
        <w:spacing w:after="0" w:line="240" w:lineRule="auto"/>
        <w:jc w:val="center"/>
        <w:rPr>
          <w:rFonts w:ascii="Times New Roman" w:hAnsi="Times New Roman" w:cs="Times New Roman"/>
          <w:bCs/>
          <w:i/>
          <w:szCs w:val="22"/>
        </w:rPr>
      </w:pPr>
      <w:r w:rsidRPr="00592B40">
        <w:rPr>
          <w:rFonts w:ascii="Times New Roman" w:hAnsi="Times New Roman" w:cs="Times New Roman"/>
          <w:bCs/>
          <w:i/>
          <w:szCs w:val="22"/>
          <w:vertAlign w:val="superscript"/>
        </w:rPr>
        <w:t>5</w:t>
      </w:r>
      <w:r w:rsidR="002E4B21" w:rsidRPr="00677EB7">
        <w:rPr>
          <w:rFonts w:ascii="Times New Roman" w:hAnsi="Times New Roman" w:cs="Times New Roman"/>
          <w:bCs/>
          <w:i/>
          <w:szCs w:val="22"/>
        </w:rPr>
        <w:t>Национальный исследовательский университет «Московский институт электронной техники», Россия, г. Москва</w:t>
      </w:r>
    </w:p>
    <w:p w14:paraId="723F2BFD" w14:textId="77777777" w:rsidR="00C8590E" w:rsidRPr="001F533F" w:rsidRDefault="00C8590E" w:rsidP="002E4B21">
      <w:pPr>
        <w:spacing w:after="0" w:line="240" w:lineRule="auto"/>
        <w:jc w:val="center"/>
        <w:rPr>
          <w:rFonts w:ascii="Times New Roman" w:hAnsi="Times New Roman" w:cs="Times New Roman"/>
          <w:bCs/>
          <w:i/>
          <w:szCs w:val="22"/>
        </w:rPr>
      </w:pPr>
    </w:p>
    <w:p w14:paraId="002094D9" w14:textId="6997F63C" w:rsidR="00C8590E" w:rsidRPr="0067511E" w:rsidRDefault="00C8590E" w:rsidP="00C8590E">
      <w:pPr>
        <w:spacing w:after="0" w:line="240" w:lineRule="auto"/>
        <w:rPr>
          <w:rFonts w:ascii="Times New Roman" w:hAnsi="Times New Roman" w:cs="Times New Roman"/>
          <w:bCs/>
          <w:i/>
          <w:szCs w:val="22"/>
        </w:rPr>
      </w:pPr>
      <w:r w:rsidRPr="007E1CE6">
        <w:rPr>
          <w:rFonts w:ascii="Times New Roman" w:hAnsi="Times New Roman" w:cs="Times New Roman"/>
          <w:bCs/>
          <w:i/>
          <w:szCs w:val="22"/>
        </w:rPr>
        <w:t>Ключевые слова:</w:t>
      </w:r>
      <w:r w:rsidRPr="00C8590E">
        <w:rPr>
          <w:rFonts w:ascii="Times New Roman" w:hAnsi="Times New Roman" w:cs="Times New Roman"/>
          <w:bCs/>
          <w:i/>
          <w:szCs w:val="22"/>
        </w:rPr>
        <w:t xml:space="preserve"> </w:t>
      </w:r>
      <w:r w:rsidR="0067511E" w:rsidRPr="0067511E">
        <w:rPr>
          <w:rFonts w:ascii="Times New Roman" w:hAnsi="Times New Roman" w:cs="Times New Roman"/>
        </w:rPr>
        <w:t>Карско</w:t>
      </w:r>
      <w:r w:rsidR="0067511E">
        <w:rPr>
          <w:rFonts w:ascii="Times New Roman" w:hAnsi="Times New Roman" w:cs="Times New Roman"/>
        </w:rPr>
        <w:t>е</w:t>
      </w:r>
      <w:r w:rsidR="0067511E" w:rsidRPr="0067511E">
        <w:rPr>
          <w:rFonts w:ascii="Times New Roman" w:hAnsi="Times New Roman" w:cs="Times New Roman"/>
        </w:rPr>
        <w:t xml:space="preserve"> море</w:t>
      </w:r>
      <w:r w:rsidR="00EE4D10">
        <w:rPr>
          <w:rFonts w:ascii="Times New Roman" w:hAnsi="Times New Roman" w:cs="Times New Roman"/>
        </w:rPr>
        <w:t>,</w:t>
      </w:r>
      <w:r w:rsidR="00AD111F">
        <w:rPr>
          <w:rFonts w:ascii="Times New Roman" w:hAnsi="Times New Roman" w:cs="Times New Roman"/>
        </w:rPr>
        <w:t xml:space="preserve"> </w:t>
      </w:r>
      <w:r w:rsidR="00AD111F" w:rsidRPr="00AD111F">
        <w:rPr>
          <w:rFonts w:ascii="Times New Roman" w:hAnsi="Times New Roman" w:cs="Times New Roman"/>
        </w:rPr>
        <w:t xml:space="preserve">Sea Ice </w:t>
      </w:r>
      <w:proofErr w:type="spellStart"/>
      <w:r w:rsidR="00AD111F" w:rsidRPr="00AD111F">
        <w:rPr>
          <w:rFonts w:ascii="Times New Roman" w:hAnsi="Times New Roman" w:cs="Times New Roman"/>
        </w:rPr>
        <w:t>Concentration</w:t>
      </w:r>
      <w:proofErr w:type="spellEnd"/>
      <w:r w:rsidR="00AD111F">
        <w:rPr>
          <w:rFonts w:ascii="Times New Roman" w:hAnsi="Times New Roman" w:cs="Times New Roman"/>
        </w:rPr>
        <w:t>,</w:t>
      </w:r>
      <w:r w:rsidR="00EE4D10">
        <w:rPr>
          <w:rFonts w:ascii="Times New Roman" w:hAnsi="Times New Roman" w:cs="Times New Roman"/>
        </w:rPr>
        <w:t xml:space="preserve"> </w:t>
      </w:r>
      <w:r w:rsidRPr="00C8590E">
        <w:rPr>
          <w:rFonts w:ascii="Times New Roman" w:hAnsi="Times New Roman" w:cs="Times New Roman"/>
          <w:bCs/>
          <w:iCs/>
          <w:szCs w:val="22"/>
        </w:rPr>
        <w:t>площадь</w:t>
      </w:r>
      <w:r>
        <w:rPr>
          <w:rFonts w:ascii="Times New Roman" w:hAnsi="Times New Roman" w:cs="Times New Roman"/>
          <w:bCs/>
          <w:iCs/>
          <w:szCs w:val="22"/>
        </w:rPr>
        <w:t xml:space="preserve"> </w:t>
      </w:r>
      <w:r w:rsidR="0067511E">
        <w:rPr>
          <w:rFonts w:ascii="Times New Roman" w:hAnsi="Times New Roman" w:cs="Times New Roman"/>
        </w:rPr>
        <w:t>льда</w:t>
      </w:r>
      <w:r>
        <w:rPr>
          <w:rFonts w:ascii="Times New Roman" w:hAnsi="Times New Roman" w:cs="Times New Roman"/>
          <w:bCs/>
          <w:i/>
          <w:szCs w:val="22"/>
        </w:rPr>
        <w:t xml:space="preserve">, </w:t>
      </w:r>
      <w:r w:rsidR="0067511E" w:rsidRPr="0067511E">
        <w:rPr>
          <w:rFonts w:ascii="Times New Roman" w:hAnsi="Times New Roman" w:cs="Times New Roman"/>
          <w:lang w:val="en-US"/>
        </w:rPr>
        <w:t>AMSR</w:t>
      </w:r>
      <w:r w:rsidR="00A7184B">
        <w:rPr>
          <w:rFonts w:ascii="Times New Roman" w:hAnsi="Times New Roman" w:cs="Times New Roman"/>
        </w:rPr>
        <w:t>-</w:t>
      </w:r>
      <w:r w:rsidR="0067511E" w:rsidRPr="0067511E">
        <w:rPr>
          <w:rFonts w:ascii="Times New Roman" w:hAnsi="Times New Roman" w:cs="Times New Roman"/>
        </w:rPr>
        <w:t>2</w:t>
      </w:r>
      <w:r w:rsidR="00AD111F">
        <w:rPr>
          <w:rFonts w:ascii="Times New Roman" w:hAnsi="Times New Roman" w:cs="Times New Roman"/>
        </w:rPr>
        <w:t>,</w:t>
      </w:r>
      <w:r w:rsidR="00F105E7">
        <w:rPr>
          <w:rFonts w:ascii="Times New Roman" w:hAnsi="Times New Roman" w:cs="Times New Roman"/>
        </w:rPr>
        <w:t xml:space="preserve"> </w:t>
      </w:r>
      <w:r w:rsidR="00AD111F" w:rsidRPr="00AD111F">
        <w:rPr>
          <w:rFonts w:ascii="Times New Roman" w:hAnsi="Times New Roman" w:cs="Times New Roman"/>
        </w:rPr>
        <w:t>микроволнов</w:t>
      </w:r>
      <w:r w:rsidR="00AD111F">
        <w:rPr>
          <w:rFonts w:ascii="Times New Roman" w:hAnsi="Times New Roman" w:cs="Times New Roman"/>
        </w:rPr>
        <w:t>ая</w:t>
      </w:r>
      <w:r w:rsidR="00AD111F" w:rsidRPr="00AD111F">
        <w:rPr>
          <w:rFonts w:ascii="Times New Roman" w:hAnsi="Times New Roman" w:cs="Times New Roman"/>
        </w:rPr>
        <w:t xml:space="preserve"> радиометр</w:t>
      </w:r>
      <w:r w:rsidR="00AD111F">
        <w:rPr>
          <w:rFonts w:ascii="Times New Roman" w:hAnsi="Times New Roman" w:cs="Times New Roman"/>
        </w:rPr>
        <w:t xml:space="preserve">ия, </w:t>
      </w:r>
      <w:r w:rsidR="00AD111F" w:rsidRPr="00A7184B">
        <w:rPr>
          <w:rFonts w:ascii="Times New Roman" w:hAnsi="Times New Roman" w:cs="Times New Roman"/>
          <w:lang w:val="en-US"/>
        </w:rPr>
        <w:t>JAXA</w:t>
      </w:r>
      <w:r w:rsidR="00AD111F" w:rsidRPr="00A7184B">
        <w:rPr>
          <w:rFonts w:ascii="Times New Roman" w:hAnsi="Times New Roman" w:cs="Times New Roman"/>
        </w:rPr>
        <w:t xml:space="preserve"> </w:t>
      </w:r>
      <w:r w:rsidR="00AD111F" w:rsidRPr="00A7184B">
        <w:rPr>
          <w:rFonts w:ascii="Times New Roman" w:hAnsi="Times New Roman" w:cs="Times New Roman"/>
          <w:lang w:val="en-US"/>
        </w:rPr>
        <w:t>Earth</w:t>
      </w:r>
      <w:r w:rsidR="00AD111F" w:rsidRPr="00A7184B">
        <w:rPr>
          <w:rFonts w:ascii="Times New Roman" w:hAnsi="Times New Roman" w:cs="Times New Roman"/>
        </w:rPr>
        <w:t xml:space="preserve"> </w:t>
      </w:r>
      <w:r w:rsidR="00AD111F" w:rsidRPr="00A7184B">
        <w:rPr>
          <w:rFonts w:ascii="Times New Roman" w:hAnsi="Times New Roman" w:cs="Times New Roman"/>
          <w:lang w:val="en-US"/>
        </w:rPr>
        <w:t>API</w:t>
      </w:r>
    </w:p>
    <w:p w14:paraId="7789E4EF" w14:textId="77777777" w:rsidR="00C8590E" w:rsidRDefault="00C8590E" w:rsidP="002E4B21">
      <w:pPr>
        <w:spacing w:after="0" w:line="240" w:lineRule="auto"/>
        <w:jc w:val="center"/>
        <w:rPr>
          <w:rFonts w:ascii="Times New Roman" w:hAnsi="Times New Roman" w:cs="Times New Roman"/>
        </w:rPr>
      </w:pPr>
    </w:p>
    <w:p w14:paraId="21841973" w14:textId="62673979" w:rsidR="000B1E51" w:rsidRDefault="000B1E51" w:rsidP="00F105E7">
      <w:pPr>
        <w:pStyle w:val="a7"/>
        <w:tabs>
          <w:tab w:val="left" w:pos="0"/>
        </w:tabs>
        <w:spacing w:after="0" w:line="240" w:lineRule="auto"/>
        <w:ind w:left="0" w:firstLine="709"/>
        <w:jc w:val="both"/>
        <w:rPr>
          <w:rFonts w:ascii="Times New Roman" w:hAnsi="Times New Roman" w:cs="Times New Roman"/>
        </w:rPr>
      </w:pPr>
      <w:r w:rsidRPr="000B1E51">
        <w:rPr>
          <w:rFonts w:ascii="Times New Roman" w:hAnsi="Times New Roman" w:cs="Times New Roman"/>
        </w:rPr>
        <w:t xml:space="preserve">Согласно данным спутниковых наблюдений, полное очищение Карского моря ото льда происходит в конце июля или августе, после чего наступает период осенне-зимнего цикла замерзания. Интенсивный процесс замерзания Карского моря начинается, как правило, в начале октября и продолжается до декабря. В это время основная часть акватории покрывается льдом. На этот процесс сильно влияют речной сток, ветер и солёность воды. Целью данной работы является оценка становления льда в Карском море в период с октября по декабрь на примере обстановки в 2024 году. Наиболее удобным для получения ежедневных данных о наличии льда являются данные микроволновой радиометрии. В отличие от радиолокаторов, радиометры предоставляют данные с очень низким пространственным разрешением, но удобны для оценки площади покрытия поверхности моря льдом. Наиболее популярным и широко используемым микроволновым радиометром является японский прибор AMSR-2 (Advanced </w:t>
      </w:r>
      <w:proofErr w:type="spellStart"/>
      <w:r w:rsidRPr="000B1E51">
        <w:rPr>
          <w:rFonts w:ascii="Times New Roman" w:hAnsi="Times New Roman" w:cs="Times New Roman"/>
        </w:rPr>
        <w:t>Microwave</w:t>
      </w:r>
      <w:proofErr w:type="spellEnd"/>
      <w:r w:rsidRPr="000B1E51">
        <w:rPr>
          <w:rFonts w:ascii="Times New Roman" w:hAnsi="Times New Roman" w:cs="Times New Roman"/>
        </w:rPr>
        <w:t xml:space="preserve"> </w:t>
      </w:r>
      <w:proofErr w:type="spellStart"/>
      <w:r w:rsidRPr="000B1E51">
        <w:rPr>
          <w:rFonts w:ascii="Times New Roman" w:hAnsi="Times New Roman" w:cs="Times New Roman"/>
        </w:rPr>
        <w:t>Scanning</w:t>
      </w:r>
      <w:proofErr w:type="spellEnd"/>
      <w:r w:rsidRPr="000B1E51">
        <w:rPr>
          <w:rFonts w:ascii="Times New Roman" w:hAnsi="Times New Roman" w:cs="Times New Roman"/>
        </w:rPr>
        <w:t xml:space="preserve"> </w:t>
      </w:r>
      <w:proofErr w:type="spellStart"/>
      <w:r w:rsidRPr="000B1E51">
        <w:rPr>
          <w:rFonts w:ascii="Times New Roman" w:hAnsi="Times New Roman" w:cs="Times New Roman"/>
        </w:rPr>
        <w:t>Radiometer</w:t>
      </w:r>
      <w:proofErr w:type="spellEnd"/>
      <w:r w:rsidRPr="000B1E51">
        <w:rPr>
          <w:rFonts w:ascii="Times New Roman" w:hAnsi="Times New Roman" w:cs="Times New Roman"/>
        </w:rPr>
        <w:t xml:space="preserve"> 2), установленный на борту спутника GCOM-W1. Он позволяет формировать разнообразные данные для мониторинга гидрологического цикла Земли. Одним из наборов данных является продукт Sea Ice </w:t>
      </w:r>
      <w:proofErr w:type="spellStart"/>
      <w:r w:rsidRPr="000B1E51">
        <w:rPr>
          <w:rFonts w:ascii="Times New Roman" w:hAnsi="Times New Roman" w:cs="Times New Roman"/>
        </w:rPr>
        <w:t>Concentration</w:t>
      </w:r>
      <w:proofErr w:type="spellEnd"/>
      <w:r w:rsidRPr="000B1E51">
        <w:rPr>
          <w:rFonts w:ascii="Times New Roman" w:hAnsi="Times New Roman" w:cs="Times New Roman"/>
        </w:rPr>
        <w:t>.</w:t>
      </w:r>
    </w:p>
    <w:p w14:paraId="5B61B92C" w14:textId="38D01360" w:rsidR="000B1E51" w:rsidRDefault="000B1E51" w:rsidP="00F105E7">
      <w:pPr>
        <w:pStyle w:val="a7"/>
        <w:tabs>
          <w:tab w:val="left" w:pos="0"/>
        </w:tabs>
        <w:spacing w:after="0" w:line="240" w:lineRule="auto"/>
        <w:ind w:left="0" w:firstLine="709"/>
        <w:jc w:val="both"/>
        <w:rPr>
          <w:rFonts w:ascii="Times New Roman" w:hAnsi="Times New Roman" w:cs="Times New Roman"/>
        </w:rPr>
      </w:pPr>
      <w:r w:rsidRPr="000B1E51">
        <w:rPr>
          <w:rFonts w:ascii="Times New Roman" w:hAnsi="Times New Roman" w:cs="Times New Roman"/>
        </w:rPr>
        <w:t xml:space="preserve">На основе сырых данных, находящихся в открытом доступе, несколько научных центров на основании своих алгоритмов предоставляют собственные продукты Sea Ice </w:t>
      </w:r>
      <w:proofErr w:type="spellStart"/>
      <w:r w:rsidRPr="000B1E51">
        <w:rPr>
          <w:rFonts w:ascii="Times New Roman" w:hAnsi="Times New Roman" w:cs="Times New Roman"/>
        </w:rPr>
        <w:t>Concentration</w:t>
      </w:r>
      <w:proofErr w:type="spellEnd"/>
      <w:r w:rsidRPr="000B1E51">
        <w:rPr>
          <w:rFonts w:ascii="Times New Roman" w:hAnsi="Times New Roman" w:cs="Times New Roman"/>
        </w:rPr>
        <w:t xml:space="preserve"> по данным AMSR-2. В том числе собственная версия этого продукта предоставляется Японским агентством аэрокосмических исследований (JAXA), являющимся оператором спутника, на котором размещён прибор AMSR-2. В нашей работе был использован продукт Sea Ice </w:t>
      </w:r>
      <w:proofErr w:type="spellStart"/>
      <w:r w:rsidRPr="000B1E51">
        <w:rPr>
          <w:rFonts w:ascii="Times New Roman" w:hAnsi="Times New Roman" w:cs="Times New Roman"/>
        </w:rPr>
        <w:t>Concentration</w:t>
      </w:r>
      <w:proofErr w:type="spellEnd"/>
      <w:r w:rsidRPr="000B1E51">
        <w:rPr>
          <w:rFonts w:ascii="Times New Roman" w:hAnsi="Times New Roman" w:cs="Times New Roman"/>
        </w:rPr>
        <w:t xml:space="preserve"> (Daily), полученный по алгоритму исследовательского центра JAXA EORC. В коллекции продуктов JAXA он имеет ID: JAXA.JASMES_GCOM-W.AMSR2_ic0.v201_north_daily. Продукт относится к данным дистанционного зондирования третьего уровня (Level 3). Это обработанный и приведённый к единой картографической проекции </w:t>
      </w:r>
      <w:proofErr w:type="spellStart"/>
      <w:r w:rsidRPr="000B1E51">
        <w:rPr>
          <w:rFonts w:ascii="Times New Roman" w:hAnsi="Times New Roman" w:cs="Times New Roman"/>
        </w:rPr>
        <w:t>гридированный</w:t>
      </w:r>
      <w:proofErr w:type="spellEnd"/>
      <w:r w:rsidRPr="000B1E51">
        <w:rPr>
          <w:rFonts w:ascii="Times New Roman" w:hAnsi="Times New Roman" w:cs="Times New Roman"/>
        </w:rPr>
        <w:t xml:space="preserve"> продукт. Он содержит данные о концентрации льда для Северного полушария в процентах. Ежедневные композиты получены методом усреднения всех наблюдений за сутки в каждой ячейке сетки.</w:t>
      </w:r>
    </w:p>
    <w:p w14:paraId="6011B1C7" w14:textId="32CC1C2D" w:rsidR="000B1E51" w:rsidRDefault="000B1E51" w:rsidP="00F105E7">
      <w:pPr>
        <w:pStyle w:val="a7"/>
        <w:tabs>
          <w:tab w:val="left" w:pos="0"/>
        </w:tabs>
        <w:spacing w:after="0" w:line="240" w:lineRule="auto"/>
        <w:ind w:left="0" w:firstLine="709"/>
        <w:jc w:val="both"/>
        <w:rPr>
          <w:rFonts w:ascii="Times New Roman" w:hAnsi="Times New Roman" w:cs="Times New Roman"/>
        </w:rPr>
      </w:pPr>
      <w:r w:rsidRPr="000B1E51">
        <w:rPr>
          <w:rFonts w:ascii="Times New Roman" w:hAnsi="Times New Roman" w:cs="Times New Roman"/>
        </w:rPr>
        <w:t xml:space="preserve">Для автоматизации процесса ежедневного получения свежих данных о концентрации льда, предоставляемых JAXA по данным инструмента AMSR-2, одним из наиболее удобных источников является модуль JAXA Earth API для Python. QGIS имеет поддержку использования скриптов на языке Python через «Консоль Python». Использование Python расширяет возможности QGIS для автоматизации повторяющихся задач и анализа пространственных данных. Поэтому с целью оптимизации получение данных о концентрации льда в Карском море было развернуто на базе QGIS, что позволило автоматизировать загрузку и обработку ежедневных данных. Python-скрипт в консоли QGIS отправляет запрос к API, скачивает растровые данные, меняет проекцию, преобразует растровые данные в векторный слой, а затем добавляет растровый и векторный слои на </w:t>
      </w:r>
      <w:r w:rsidRPr="000B1E51">
        <w:rPr>
          <w:rFonts w:ascii="Times New Roman" w:hAnsi="Times New Roman" w:cs="Times New Roman"/>
        </w:rPr>
        <w:lastRenderedPageBreak/>
        <w:t>карту с настроенной стилистикой. Скрипт делает процесс полностью автоматизированным и не требует создания промежуточных файлов.</w:t>
      </w:r>
    </w:p>
    <w:p w14:paraId="791AA1E4" w14:textId="682333E1" w:rsidR="006619A9" w:rsidRDefault="00F04C33" w:rsidP="00F105E7">
      <w:pPr>
        <w:pStyle w:val="a7"/>
        <w:tabs>
          <w:tab w:val="left" w:pos="0"/>
        </w:tabs>
        <w:spacing w:after="0" w:line="240" w:lineRule="auto"/>
        <w:ind w:left="0" w:firstLine="709"/>
        <w:jc w:val="both"/>
        <w:rPr>
          <w:rFonts w:ascii="Times New Roman" w:hAnsi="Times New Roman" w:cs="Times New Roman"/>
        </w:rPr>
      </w:pPr>
      <w:r w:rsidRPr="00F04C33">
        <w:rPr>
          <w:rFonts w:ascii="Times New Roman" w:hAnsi="Times New Roman" w:cs="Times New Roman"/>
        </w:rPr>
        <w:t>На каждый день</w:t>
      </w:r>
      <w:r>
        <w:rPr>
          <w:rFonts w:ascii="Times New Roman" w:hAnsi="Times New Roman" w:cs="Times New Roman"/>
        </w:rPr>
        <w:t xml:space="preserve"> с 01.10.2024 по</w:t>
      </w:r>
      <w:r w:rsidR="00965AFE">
        <w:rPr>
          <w:rFonts w:ascii="Times New Roman" w:hAnsi="Times New Roman" w:cs="Times New Roman"/>
        </w:rPr>
        <w:t xml:space="preserve"> </w:t>
      </w:r>
      <w:r>
        <w:rPr>
          <w:rFonts w:ascii="Times New Roman" w:hAnsi="Times New Roman" w:cs="Times New Roman"/>
        </w:rPr>
        <w:t>31.12.2024 были</w:t>
      </w:r>
      <w:r w:rsidRPr="00F04C33">
        <w:rPr>
          <w:rFonts w:ascii="Times New Roman" w:hAnsi="Times New Roman" w:cs="Times New Roman"/>
        </w:rPr>
        <w:t xml:space="preserve"> </w:t>
      </w:r>
      <w:r>
        <w:rPr>
          <w:rFonts w:ascii="Times New Roman" w:hAnsi="Times New Roman" w:cs="Times New Roman"/>
        </w:rPr>
        <w:t>с</w:t>
      </w:r>
      <w:r w:rsidRPr="00F04C33">
        <w:rPr>
          <w:rFonts w:ascii="Times New Roman" w:hAnsi="Times New Roman" w:cs="Times New Roman"/>
        </w:rPr>
        <w:t>формирова</w:t>
      </w:r>
      <w:r>
        <w:rPr>
          <w:rFonts w:ascii="Times New Roman" w:hAnsi="Times New Roman" w:cs="Times New Roman"/>
        </w:rPr>
        <w:t>ны</w:t>
      </w:r>
      <w:r w:rsidRPr="00F04C33">
        <w:rPr>
          <w:rFonts w:ascii="Times New Roman" w:hAnsi="Times New Roman" w:cs="Times New Roman"/>
        </w:rPr>
        <w:t xml:space="preserve"> сводки ледовой обстановки в Карском море, которые предоставляли информацию о кромке льда, концентрации льда, площади льда и проценте покрытия льдами</w:t>
      </w:r>
      <w:r>
        <w:rPr>
          <w:rFonts w:ascii="Times New Roman" w:hAnsi="Times New Roman" w:cs="Times New Roman"/>
        </w:rPr>
        <w:t xml:space="preserve">. </w:t>
      </w:r>
      <w:r w:rsidR="00965AFE">
        <w:rPr>
          <w:rFonts w:ascii="Times New Roman" w:hAnsi="Times New Roman" w:cs="Times New Roman"/>
        </w:rPr>
        <w:t xml:space="preserve"> </w:t>
      </w:r>
      <w:r w:rsidR="00236E8D" w:rsidRPr="00236E8D">
        <w:rPr>
          <w:rFonts w:ascii="Times New Roman" w:hAnsi="Times New Roman" w:cs="Times New Roman"/>
        </w:rPr>
        <w:t xml:space="preserve">В 2024 году наиболее интенсивное замерзание происходило с 04.10.2024 по 17.11.2024. За эти 1,5 месяца произошло увеличение покрытия льдами (с концентрацией 1-100%) с 13 до 82% поверхности Карского моря. К середине декабря </w:t>
      </w:r>
      <w:r w:rsidR="00965AFE" w:rsidRPr="00965AFE">
        <w:rPr>
          <w:rFonts w:ascii="Times New Roman" w:hAnsi="Times New Roman" w:cs="Times New Roman"/>
        </w:rPr>
        <w:t>произошло</w:t>
      </w:r>
      <w:r w:rsidR="00236E8D" w:rsidRPr="00236E8D">
        <w:rPr>
          <w:rFonts w:ascii="Times New Roman" w:hAnsi="Times New Roman" w:cs="Times New Roman"/>
        </w:rPr>
        <w:t xml:space="preserve"> плавное увеличение площади льдов до 92%</w:t>
      </w:r>
      <w:r w:rsidR="00236E8D">
        <w:rPr>
          <w:rFonts w:ascii="Times New Roman" w:hAnsi="Times New Roman" w:cs="Times New Roman"/>
        </w:rPr>
        <w:t>.</w:t>
      </w:r>
      <w:r w:rsidR="00686CDC" w:rsidRPr="00686CDC">
        <w:rPr>
          <w:rFonts w:ascii="Times New Roman" w:hAnsi="Times New Roman" w:cs="Times New Roman"/>
        </w:rPr>
        <w:t xml:space="preserve"> </w:t>
      </w:r>
      <w:r w:rsidR="00686CDC" w:rsidRPr="006619A9">
        <w:rPr>
          <w:rFonts w:ascii="Times New Roman" w:hAnsi="Times New Roman" w:cs="Times New Roman"/>
        </w:rPr>
        <w:t>В период интенсивного замерзания ежедневный прирост площади льда (с концентрацией 1–100%) иногда превышал 5% от площади акватории Карского моря.</w:t>
      </w:r>
      <w:r w:rsidR="00965AFE">
        <w:rPr>
          <w:rFonts w:ascii="Times New Roman" w:hAnsi="Times New Roman" w:cs="Times New Roman"/>
        </w:rPr>
        <w:t xml:space="preserve"> </w:t>
      </w:r>
      <w:r w:rsidR="0084590B" w:rsidRPr="0084590B">
        <w:rPr>
          <w:rFonts w:ascii="Times New Roman" w:hAnsi="Times New Roman" w:cs="Times New Roman"/>
        </w:rPr>
        <w:t>В конце декабря 73% площади Карского моря было покрыто льдами с концентрацией более 90%, 15% площади было покрыто льдами с концентрацией 60–90%, а открытая вода занимала 7%</w:t>
      </w:r>
      <w:r w:rsidR="0084590B">
        <w:rPr>
          <w:rFonts w:ascii="Times New Roman" w:hAnsi="Times New Roman" w:cs="Times New Roman"/>
        </w:rPr>
        <w:t>.</w:t>
      </w:r>
      <w:r w:rsidR="006619A9">
        <w:rPr>
          <w:rFonts w:ascii="Times New Roman" w:hAnsi="Times New Roman" w:cs="Times New Roman"/>
        </w:rPr>
        <w:t xml:space="preserve"> </w:t>
      </w:r>
    </w:p>
    <w:p w14:paraId="7D500196" w14:textId="5E3EF142" w:rsidR="0088564F" w:rsidRDefault="00965AFE" w:rsidP="00F105E7">
      <w:pPr>
        <w:pStyle w:val="a7"/>
        <w:tabs>
          <w:tab w:val="left" w:pos="0"/>
        </w:tabs>
        <w:spacing w:after="0" w:line="240" w:lineRule="auto"/>
        <w:ind w:left="0" w:firstLine="709"/>
        <w:jc w:val="both"/>
        <w:rPr>
          <w:rFonts w:ascii="Times New Roman" w:hAnsi="Times New Roman" w:cs="Times New Roman"/>
        </w:rPr>
      </w:pPr>
      <w:r w:rsidRPr="00965AFE">
        <w:rPr>
          <w:rFonts w:ascii="Times New Roman" w:hAnsi="Times New Roman" w:cs="Times New Roman"/>
        </w:rPr>
        <w:t>По данным исследования хорошо видно, что образование ледовых масс в южной части Карского моря происходит быстрее, чем в более северных частях Карского моря. Это типичный ежегодный процесс. Основными причинами этого являются то, что мелководная шельфовая зона быстрее остывает, а также то, что реки (Обь, Енисей, Пясина) в октябре</w:t>
      </w:r>
      <w:r>
        <w:rPr>
          <w:rFonts w:ascii="Times New Roman" w:hAnsi="Times New Roman" w:cs="Times New Roman"/>
        </w:rPr>
        <w:t>-</w:t>
      </w:r>
      <w:r w:rsidRPr="00965AFE">
        <w:rPr>
          <w:rFonts w:ascii="Times New Roman" w:hAnsi="Times New Roman" w:cs="Times New Roman"/>
        </w:rPr>
        <w:t>ноябре несут более холодную воду</w:t>
      </w:r>
      <w:r w:rsidR="0088564F" w:rsidRPr="0088564F">
        <w:rPr>
          <w:rFonts w:ascii="Times New Roman" w:hAnsi="Times New Roman" w:cs="Times New Roman"/>
        </w:rPr>
        <w:t xml:space="preserve">, которая уже находится на температуре </w:t>
      </w:r>
      <w:r w:rsidR="008349D2">
        <w:rPr>
          <w:rFonts w:ascii="Times New Roman" w:hAnsi="Times New Roman" w:cs="Times New Roman"/>
        </w:rPr>
        <w:t xml:space="preserve">близкой к </w:t>
      </w:r>
      <w:r w:rsidR="0088564F" w:rsidRPr="0088564F">
        <w:rPr>
          <w:rFonts w:ascii="Times New Roman" w:hAnsi="Times New Roman" w:cs="Times New Roman"/>
        </w:rPr>
        <w:t>замерзани</w:t>
      </w:r>
      <w:r w:rsidR="008349D2">
        <w:rPr>
          <w:rFonts w:ascii="Times New Roman" w:hAnsi="Times New Roman" w:cs="Times New Roman"/>
        </w:rPr>
        <w:t>ю</w:t>
      </w:r>
      <w:r w:rsidR="0088564F">
        <w:rPr>
          <w:rFonts w:ascii="Times New Roman" w:hAnsi="Times New Roman" w:cs="Times New Roman"/>
        </w:rPr>
        <w:t xml:space="preserve">. </w:t>
      </w:r>
    </w:p>
    <w:p w14:paraId="52C06C8F" w14:textId="77777777" w:rsidR="0084590B" w:rsidRDefault="0084590B" w:rsidP="005838C8">
      <w:pPr>
        <w:pStyle w:val="a7"/>
        <w:tabs>
          <w:tab w:val="left" w:pos="0"/>
        </w:tabs>
        <w:spacing w:after="0" w:line="240" w:lineRule="auto"/>
        <w:ind w:left="0"/>
        <w:jc w:val="both"/>
        <w:rPr>
          <w:rFonts w:ascii="Times New Roman" w:hAnsi="Times New Roman" w:cs="Times New Roman"/>
        </w:rPr>
      </w:pPr>
    </w:p>
    <w:p w14:paraId="097436EE" w14:textId="13663308" w:rsidR="00B070B2" w:rsidRDefault="00B070B2" w:rsidP="00F105E7">
      <w:pPr>
        <w:pStyle w:val="a7"/>
        <w:tabs>
          <w:tab w:val="left" w:pos="0"/>
        </w:tabs>
        <w:spacing w:after="0" w:line="240" w:lineRule="auto"/>
        <w:ind w:left="0" w:firstLine="709"/>
        <w:jc w:val="both"/>
        <w:rPr>
          <w:rFonts w:ascii="Times New Roman" w:hAnsi="Times New Roman" w:cs="Times New Roman"/>
          <w:i/>
          <w:iCs/>
        </w:rPr>
      </w:pPr>
      <w:r w:rsidRPr="00B070B2">
        <w:rPr>
          <w:rFonts w:ascii="Times New Roman" w:hAnsi="Times New Roman" w:cs="Times New Roman"/>
          <w:i/>
          <w:iCs/>
        </w:rPr>
        <w:t>Работа выполнена в рамках темы государственного задания Российского университета транспорта № 103-00001-26-00 от 15.01.2026 «Системный анализ влияния геолого-геофизической и климатических факторов на развитие и функционирование транспортных систем в российской Арктике и на Дальнем Востоке»</w:t>
      </w:r>
    </w:p>
    <w:p w14:paraId="2ED4B385" w14:textId="77777777" w:rsidR="00B070B2" w:rsidRDefault="00B070B2" w:rsidP="005F0EDB">
      <w:pPr>
        <w:pStyle w:val="a7"/>
        <w:tabs>
          <w:tab w:val="left" w:pos="284"/>
        </w:tabs>
        <w:spacing w:after="0" w:line="240" w:lineRule="auto"/>
        <w:ind w:left="284" w:hanging="284"/>
        <w:jc w:val="center"/>
        <w:rPr>
          <w:rFonts w:ascii="Times New Roman" w:hAnsi="Times New Roman" w:cs="Times New Roman"/>
          <w:i/>
          <w:iCs/>
        </w:rPr>
      </w:pPr>
    </w:p>
    <w:sectPr w:rsidR="00B07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5C6E"/>
    <w:multiLevelType w:val="hybridMultilevel"/>
    <w:tmpl w:val="0E52C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75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21"/>
    <w:rsid w:val="00012A39"/>
    <w:rsid w:val="000234A0"/>
    <w:rsid w:val="0006091C"/>
    <w:rsid w:val="000B1E51"/>
    <w:rsid w:val="000C3253"/>
    <w:rsid w:val="000D70C6"/>
    <w:rsid w:val="00101568"/>
    <w:rsid w:val="00136E82"/>
    <w:rsid w:val="001537E3"/>
    <w:rsid w:val="00191C29"/>
    <w:rsid w:val="001F533F"/>
    <w:rsid w:val="00223D91"/>
    <w:rsid w:val="00236E8D"/>
    <w:rsid w:val="0026086F"/>
    <w:rsid w:val="002D6B55"/>
    <w:rsid w:val="002E4B21"/>
    <w:rsid w:val="00354AE2"/>
    <w:rsid w:val="00370BF3"/>
    <w:rsid w:val="003A2605"/>
    <w:rsid w:val="003C4BFE"/>
    <w:rsid w:val="004A2DD1"/>
    <w:rsid w:val="00524E87"/>
    <w:rsid w:val="005838C8"/>
    <w:rsid w:val="00592B40"/>
    <w:rsid w:val="00592BD0"/>
    <w:rsid w:val="005A6236"/>
    <w:rsid w:val="005F0EDB"/>
    <w:rsid w:val="006619A9"/>
    <w:rsid w:val="0067511E"/>
    <w:rsid w:val="00686CDC"/>
    <w:rsid w:val="006D41FB"/>
    <w:rsid w:val="00731222"/>
    <w:rsid w:val="007448EC"/>
    <w:rsid w:val="008349D2"/>
    <w:rsid w:val="0084590B"/>
    <w:rsid w:val="0088564F"/>
    <w:rsid w:val="009136F4"/>
    <w:rsid w:val="00962500"/>
    <w:rsid w:val="00965AFE"/>
    <w:rsid w:val="009B7286"/>
    <w:rsid w:val="009C4A58"/>
    <w:rsid w:val="00A0282D"/>
    <w:rsid w:val="00A7184B"/>
    <w:rsid w:val="00A7610E"/>
    <w:rsid w:val="00AD111F"/>
    <w:rsid w:val="00AE20E6"/>
    <w:rsid w:val="00B070B2"/>
    <w:rsid w:val="00B15898"/>
    <w:rsid w:val="00B64CDF"/>
    <w:rsid w:val="00B71A07"/>
    <w:rsid w:val="00B84636"/>
    <w:rsid w:val="00C03C28"/>
    <w:rsid w:val="00C8590E"/>
    <w:rsid w:val="00D608AC"/>
    <w:rsid w:val="00D6535E"/>
    <w:rsid w:val="00DF2C82"/>
    <w:rsid w:val="00E519B0"/>
    <w:rsid w:val="00E957D5"/>
    <w:rsid w:val="00E9582D"/>
    <w:rsid w:val="00EE4D10"/>
    <w:rsid w:val="00F04C33"/>
    <w:rsid w:val="00F105E7"/>
    <w:rsid w:val="00F2523F"/>
    <w:rsid w:val="00F61AB5"/>
    <w:rsid w:val="00F74C92"/>
    <w:rsid w:val="00F754E9"/>
    <w:rsid w:val="00F909EC"/>
    <w:rsid w:val="00FC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6EE2"/>
  <w15:chartTrackingRefBased/>
  <w15:docId w15:val="{A807830C-4B64-40E4-BBC7-B5020F64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21"/>
  </w:style>
  <w:style w:type="paragraph" w:styleId="1">
    <w:name w:val="heading 1"/>
    <w:basedOn w:val="a"/>
    <w:next w:val="a"/>
    <w:link w:val="10"/>
    <w:uiPriority w:val="9"/>
    <w:qFormat/>
    <w:rsid w:val="002E4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4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4B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4B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4B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4B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4B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4B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4B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B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E4B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E4B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E4B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E4B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E4B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4B21"/>
    <w:rPr>
      <w:rFonts w:eastAsiaTheme="majorEastAsia" w:cstheme="majorBidi"/>
      <w:color w:val="595959" w:themeColor="text1" w:themeTint="A6"/>
    </w:rPr>
  </w:style>
  <w:style w:type="character" w:customStyle="1" w:styleId="80">
    <w:name w:val="Заголовок 8 Знак"/>
    <w:basedOn w:val="a0"/>
    <w:link w:val="8"/>
    <w:uiPriority w:val="9"/>
    <w:semiHidden/>
    <w:rsid w:val="002E4B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4B21"/>
    <w:rPr>
      <w:rFonts w:eastAsiaTheme="majorEastAsia" w:cstheme="majorBidi"/>
      <w:color w:val="272727" w:themeColor="text1" w:themeTint="D8"/>
    </w:rPr>
  </w:style>
  <w:style w:type="paragraph" w:styleId="a3">
    <w:name w:val="Title"/>
    <w:basedOn w:val="a"/>
    <w:next w:val="a"/>
    <w:link w:val="a4"/>
    <w:uiPriority w:val="10"/>
    <w:qFormat/>
    <w:rsid w:val="002E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4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B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4B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4B21"/>
    <w:pPr>
      <w:spacing w:before="160"/>
      <w:jc w:val="center"/>
    </w:pPr>
    <w:rPr>
      <w:i/>
      <w:iCs/>
      <w:color w:val="404040" w:themeColor="text1" w:themeTint="BF"/>
    </w:rPr>
  </w:style>
  <w:style w:type="character" w:customStyle="1" w:styleId="22">
    <w:name w:val="Цитата 2 Знак"/>
    <w:basedOn w:val="a0"/>
    <w:link w:val="21"/>
    <w:uiPriority w:val="29"/>
    <w:rsid w:val="002E4B21"/>
    <w:rPr>
      <w:i/>
      <w:iCs/>
      <w:color w:val="404040" w:themeColor="text1" w:themeTint="BF"/>
    </w:rPr>
  </w:style>
  <w:style w:type="paragraph" w:styleId="a7">
    <w:name w:val="List Paragraph"/>
    <w:basedOn w:val="a"/>
    <w:link w:val="a8"/>
    <w:uiPriority w:val="34"/>
    <w:qFormat/>
    <w:rsid w:val="002E4B21"/>
    <w:pPr>
      <w:ind w:left="720"/>
      <w:contextualSpacing/>
    </w:pPr>
  </w:style>
  <w:style w:type="character" w:styleId="a9">
    <w:name w:val="Intense Emphasis"/>
    <w:basedOn w:val="a0"/>
    <w:uiPriority w:val="21"/>
    <w:qFormat/>
    <w:rsid w:val="002E4B21"/>
    <w:rPr>
      <w:i/>
      <w:iCs/>
      <w:color w:val="2F5496" w:themeColor="accent1" w:themeShade="BF"/>
    </w:rPr>
  </w:style>
  <w:style w:type="paragraph" w:styleId="aa">
    <w:name w:val="Intense Quote"/>
    <w:basedOn w:val="a"/>
    <w:next w:val="a"/>
    <w:link w:val="ab"/>
    <w:uiPriority w:val="30"/>
    <w:qFormat/>
    <w:rsid w:val="002E4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E4B21"/>
    <w:rPr>
      <w:i/>
      <w:iCs/>
      <w:color w:val="2F5496" w:themeColor="accent1" w:themeShade="BF"/>
    </w:rPr>
  </w:style>
  <w:style w:type="character" w:styleId="ac">
    <w:name w:val="Intense Reference"/>
    <w:basedOn w:val="a0"/>
    <w:uiPriority w:val="32"/>
    <w:qFormat/>
    <w:rsid w:val="002E4B21"/>
    <w:rPr>
      <w:b/>
      <w:bCs/>
      <w:smallCaps/>
      <w:color w:val="2F5496" w:themeColor="accent1" w:themeShade="BF"/>
      <w:spacing w:val="5"/>
    </w:rPr>
  </w:style>
  <w:style w:type="character" w:customStyle="1" w:styleId="a8">
    <w:name w:val="Абзац списка Знак"/>
    <w:basedOn w:val="a0"/>
    <w:link w:val="a7"/>
    <w:uiPriority w:val="34"/>
    <w:rsid w:val="00E519B0"/>
  </w:style>
  <w:style w:type="table" w:styleId="ad">
    <w:name w:val="Table Grid"/>
    <w:basedOn w:val="a1"/>
    <w:uiPriority w:val="39"/>
    <w:rsid w:val="00E9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ibliography"/>
    <w:basedOn w:val="a"/>
    <w:next w:val="a"/>
    <w:uiPriority w:val="37"/>
    <w:semiHidden/>
    <w:unhideWhenUsed/>
    <w:rsid w:val="006D41FB"/>
  </w:style>
  <w:style w:type="character" w:styleId="af">
    <w:name w:val="Hyperlink"/>
    <w:basedOn w:val="a0"/>
    <w:uiPriority w:val="99"/>
    <w:unhideWhenUsed/>
    <w:rsid w:val="00592B40"/>
    <w:rPr>
      <w:color w:val="0563C1" w:themeColor="hyperlink"/>
      <w:u w:val="single"/>
    </w:rPr>
  </w:style>
  <w:style w:type="character" w:styleId="af0">
    <w:name w:val="Unresolved Mention"/>
    <w:basedOn w:val="a0"/>
    <w:uiPriority w:val="99"/>
    <w:semiHidden/>
    <w:unhideWhenUsed/>
    <w:rsid w:val="0059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chalex@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61</cp:revision>
  <dcterms:created xsi:type="dcterms:W3CDTF">2026-06-07T18:40:00Z</dcterms:created>
  <dcterms:modified xsi:type="dcterms:W3CDTF">2026-06-07T22:47:00Z</dcterms:modified>
</cp:coreProperties>
</file>