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8EB7" w14:textId="418C26BB" w:rsidR="00AA45B0" w:rsidRPr="005F0EDB" w:rsidRDefault="00AA45B0" w:rsidP="002E4B2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A45B0">
        <w:rPr>
          <w:rFonts w:ascii="Times New Roman" w:hAnsi="Times New Roman" w:cs="Times New Roman"/>
          <w:b/>
          <w:bCs/>
          <w:sz w:val="28"/>
        </w:rPr>
        <w:t xml:space="preserve">Оценка точности определения температуры поверхности Каспийского моря по данным MODIS на основе </w:t>
      </w:r>
      <w:proofErr w:type="spellStart"/>
      <w:r w:rsidRPr="00AA45B0">
        <w:rPr>
          <w:rFonts w:ascii="Times New Roman" w:hAnsi="Times New Roman" w:cs="Times New Roman"/>
          <w:b/>
          <w:bCs/>
          <w:sz w:val="28"/>
        </w:rPr>
        <w:t>in</w:t>
      </w:r>
      <w:proofErr w:type="spellEnd"/>
      <w:r w:rsidRPr="00AA45B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A45B0">
        <w:rPr>
          <w:rFonts w:ascii="Times New Roman" w:hAnsi="Times New Roman" w:cs="Times New Roman"/>
          <w:b/>
          <w:bCs/>
          <w:sz w:val="28"/>
        </w:rPr>
        <w:t>situ</w:t>
      </w:r>
      <w:proofErr w:type="spellEnd"/>
      <w:r w:rsidRPr="00AA45B0">
        <w:rPr>
          <w:rFonts w:ascii="Times New Roman" w:hAnsi="Times New Roman" w:cs="Times New Roman"/>
          <w:b/>
          <w:bCs/>
          <w:sz w:val="28"/>
        </w:rPr>
        <w:t xml:space="preserve"> измерений</w:t>
      </w:r>
    </w:p>
    <w:p w14:paraId="67673D15" w14:textId="4F8F5A5E" w:rsidR="002E4B21" w:rsidRPr="00677EB7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77EB7">
        <w:rPr>
          <w:rFonts w:ascii="Times New Roman" w:hAnsi="Times New Roman" w:cs="Times New Roman"/>
          <w:b/>
          <w:szCs w:val="22"/>
          <w:vertAlign w:val="superscript"/>
        </w:rPr>
        <w:t>1,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2,3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,4</w:t>
      </w:r>
      <w:r w:rsidRPr="00677EB7">
        <w:rPr>
          <w:rFonts w:ascii="Times New Roman" w:hAnsi="Times New Roman" w:cs="Times New Roman"/>
          <w:b/>
          <w:bCs/>
          <w:szCs w:val="22"/>
        </w:rPr>
        <w:t xml:space="preserve">А.В. Бочаров, </w:t>
      </w:r>
      <w:r>
        <w:rPr>
          <w:rFonts w:ascii="Times New Roman" w:hAnsi="Times New Roman" w:cs="Times New Roman"/>
          <w:b/>
          <w:bCs/>
          <w:szCs w:val="22"/>
          <w:vertAlign w:val="superscript"/>
        </w:rPr>
        <w:t>2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4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5</w:t>
      </w:r>
      <w:r w:rsidRPr="00677EB7">
        <w:rPr>
          <w:rFonts w:ascii="Times New Roman" w:hAnsi="Times New Roman" w:cs="Times New Roman"/>
          <w:b/>
          <w:bCs/>
          <w:szCs w:val="22"/>
        </w:rPr>
        <w:t xml:space="preserve">А.Г. Костяной, 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4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6</w:t>
      </w:r>
      <w:r w:rsidRPr="00677EB7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7</w:t>
      </w:r>
      <w:r w:rsidRPr="00677EB7">
        <w:rPr>
          <w:rFonts w:ascii="Times New Roman" w:hAnsi="Times New Roman" w:cs="Times New Roman"/>
          <w:b/>
          <w:bCs/>
          <w:szCs w:val="22"/>
        </w:rPr>
        <w:t>С.А. Лебедев</w:t>
      </w:r>
      <w:r>
        <w:rPr>
          <w:rFonts w:ascii="Times New Roman" w:hAnsi="Times New Roman" w:cs="Times New Roman"/>
          <w:b/>
          <w:bCs/>
          <w:szCs w:val="22"/>
        </w:rPr>
        <w:t xml:space="preserve">, </w:t>
      </w:r>
      <w:r w:rsidR="009B21C3">
        <w:rPr>
          <w:rFonts w:ascii="Times New Roman" w:hAnsi="Times New Roman" w:cs="Times New Roman"/>
          <w:b/>
          <w:bCs/>
          <w:szCs w:val="22"/>
          <w:vertAlign w:val="superscript"/>
        </w:rPr>
        <w:t>2</w:t>
      </w:r>
      <w:r w:rsidR="008E6B06" w:rsidRPr="008E6B06">
        <w:rPr>
          <w:rFonts w:ascii="Times New Roman" w:hAnsi="Times New Roman" w:cs="Times New Roman"/>
          <w:b/>
          <w:bCs/>
          <w:szCs w:val="22"/>
          <w:vertAlign w:val="superscript"/>
        </w:rPr>
        <w:t>,</w:t>
      </w:r>
      <w:r w:rsidR="00AA45B0">
        <w:rPr>
          <w:rFonts w:ascii="Times New Roman" w:hAnsi="Times New Roman" w:cs="Times New Roman"/>
          <w:b/>
          <w:bCs/>
          <w:szCs w:val="22"/>
          <w:vertAlign w:val="superscript"/>
        </w:rPr>
        <w:t>8</w:t>
      </w:r>
      <w:r w:rsidR="00AA45B0" w:rsidRPr="00AA45B0">
        <w:rPr>
          <w:rFonts w:ascii="Times New Roman" w:hAnsi="Times New Roman" w:cs="Times New Roman"/>
          <w:b/>
          <w:bCs/>
          <w:szCs w:val="22"/>
        </w:rPr>
        <w:t>Д.А.</w:t>
      </w:r>
      <w:r w:rsidR="00AA45B0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="00AA45B0" w:rsidRPr="00AA45B0">
        <w:rPr>
          <w:rFonts w:ascii="Times New Roman" w:hAnsi="Times New Roman" w:cs="Times New Roman"/>
          <w:b/>
          <w:bCs/>
          <w:szCs w:val="22"/>
        </w:rPr>
        <w:t>Гребеников</w:t>
      </w:r>
      <w:proofErr w:type="spellEnd"/>
      <w:r w:rsidR="00AA45B0">
        <w:rPr>
          <w:rFonts w:ascii="Times New Roman" w:hAnsi="Times New Roman" w:cs="Times New Roman"/>
          <w:b/>
          <w:bCs/>
          <w:szCs w:val="22"/>
        </w:rPr>
        <w:t xml:space="preserve">, </w:t>
      </w:r>
      <w:r w:rsidR="003A7FED">
        <w:rPr>
          <w:rFonts w:ascii="Times New Roman" w:hAnsi="Times New Roman" w:cs="Times New Roman"/>
          <w:b/>
          <w:bCs/>
          <w:szCs w:val="22"/>
        </w:rPr>
        <w:br/>
      </w:r>
      <w:r w:rsidR="008E6B06" w:rsidRPr="008E6B06">
        <w:rPr>
          <w:rFonts w:ascii="Times New Roman" w:hAnsi="Times New Roman" w:cs="Times New Roman"/>
          <w:b/>
          <w:bCs/>
          <w:szCs w:val="22"/>
          <w:vertAlign w:val="superscript"/>
        </w:rPr>
        <w:t>1,2,5</w:t>
      </w:r>
      <w:r w:rsidR="00AA45B0" w:rsidRPr="00AA45B0">
        <w:rPr>
          <w:rFonts w:ascii="Times New Roman" w:hAnsi="Times New Roman" w:cs="Times New Roman"/>
          <w:b/>
          <w:bCs/>
          <w:szCs w:val="22"/>
        </w:rPr>
        <w:t>П.Н.</w:t>
      </w:r>
      <w:r w:rsidR="00AA45B0">
        <w:rPr>
          <w:rFonts w:ascii="Times New Roman" w:hAnsi="Times New Roman" w:cs="Times New Roman"/>
          <w:b/>
          <w:bCs/>
          <w:szCs w:val="22"/>
        </w:rPr>
        <w:t xml:space="preserve"> </w:t>
      </w:r>
      <w:r w:rsidR="00AA45B0" w:rsidRPr="00AA45B0">
        <w:rPr>
          <w:rFonts w:ascii="Times New Roman" w:hAnsi="Times New Roman" w:cs="Times New Roman"/>
          <w:b/>
          <w:bCs/>
          <w:szCs w:val="22"/>
        </w:rPr>
        <w:t xml:space="preserve">Кравченко </w:t>
      </w:r>
    </w:p>
    <w:p w14:paraId="7E9F3C2C" w14:textId="77777777" w:rsidR="002E4B21" w:rsidRDefault="002E4B21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  <w:vertAlign w:val="superscript"/>
        </w:rPr>
      </w:pPr>
    </w:p>
    <w:p w14:paraId="0AAB01F2" w14:textId="3B1D8297" w:rsidR="00AA45B0" w:rsidRPr="003A7FED" w:rsidRDefault="002E4B21" w:rsidP="00AA45B0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1</w:t>
      </w:r>
      <w:r w:rsidRPr="00677EB7">
        <w:rPr>
          <w:rFonts w:ascii="Times New Roman" w:hAnsi="Times New Roman" w:cs="Times New Roman"/>
          <w:bCs/>
          <w:i/>
          <w:szCs w:val="22"/>
        </w:rPr>
        <w:t>Тверской государственный университет, Россия, г. Тверь</w:t>
      </w:r>
      <w:r w:rsidR="003A7FED">
        <w:rPr>
          <w:rFonts w:ascii="Times New Roman" w:hAnsi="Times New Roman" w:cs="Times New Roman"/>
          <w:bCs/>
          <w:i/>
          <w:szCs w:val="22"/>
        </w:rPr>
        <w:t xml:space="preserve">, </w:t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fldChar w:fldCharType="begin"/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instrText>HYPERLINK</w:instrText>
      </w:r>
      <w:r w:rsidR="00F21D6C" w:rsidRPr="00F21D6C">
        <w:rPr>
          <w:rFonts w:ascii="Times New Roman" w:hAnsi="Times New Roman" w:cs="Times New Roman"/>
          <w:bCs/>
          <w:i/>
          <w:szCs w:val="22"/>
        </w:rPr>
        <w:instrText xml:space="preserve"> "</w:instrText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instrText>bochalex</w:instrText>
      </w:r>
      <w:r w:rsidR="00F21D6C" w:rsidRPr="00F21D6C">
        <w:rPr>
          <w:rFonts w:ascii="Times New Roman" w:hAnsi="Times New Roman" w:cs="Times New Roman"/>
          <w:bCs/>
          <w:i/>
          <w:szCs w:val="22"/>
        </w:rPr>
        <w:instrText>@</w:instrText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instrText>bk</w:instrText>
      </w:r>
      <w:r w:rsidR="00F21D6C" w:rsidRPr="00F21D6C">
        <w:rPr>
          <w:rFonts w:ascii="Times New Roman" w:hAnsi="Times New Roman" w:cs="Times New Roman"/>
          <w:bCs/>
          <w:i/>
          <w:szCs w:val="22"/>
        </w:rPr>
        <w:instrText>.</w:instrText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instrText>ru</w:instrText>
      </w:r>
      <w:r w:rsidR="00F21D6C" w:rsidRPr="00F21D6C">
        <w:rPr>
          <w:rFonts w:ascii="Times New Roman" w:hAnsi="Times New Roman" w:cs="Times New Roman"/>
          <w:bCs/>
          <w:i/>
          <w:szCs w:val="22"/>
        </w:rPr>
        <w:instrText>"</w:instrText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</w:r>
      <w:r w:rsidR="00F21D6C">
        <w:rPr>
          <w:rFonts w:ascii="Times New Roman" w:hAnsi="Times New Roman" w:cs="Times New Roman"/>
          <w:bCs/>
          <w:i/>
          <w:szCs w:val="22"/>
          <w:lang w:val="en-US"/>
        </w:rPr>
        <w:fldChar w:fldCharType="separate"/>
      </w:r>
      <w:r w:rsidR="003A7FED" w:rsidRPr="00F21D6C">
        <w:rPr>
          <w:rStyle w:val="af"/>
          <w:rFonts w:ascii="Times New Roman" w:hAnsi="Times New Roman" w:cs="Times New Roman"/>
          <w:bCs/>
          <w:i/>
          <w:szCs w:val="22"/>
          <w:lang w:val="en-US"/>
        </w:rPr>
        <w:t>bochalex</w:t>
      </w:r>
      <w:r w:rsidR="003A7FED" w:rsidRPr="00F21D6C">
        <w:rPr>
          <w:rStyle w:val="af"/>
          <w:rFonts w:ascii="Times New Roman" w:hAnsi="Times New Roman" w:cs="Times New Roman"/>
          <w:bCs/>
          <w:i/>
          <w:szCs w:val="22"/>
        </w:rPr>
        <w:t>@</w:t>
      </w:r>
      <w:r w:rsidR="003A7FED" w:rsidRPr="00F21D6C">
        <w:rPr>
          <w:rStyle w:val="af"/>
          <w:rFonts w:ascii="Times New Roman" w:hAnsi="Times New Roman" w:cs="Times New Roman"/>
          <w:bCs/>
          <w:i/>
          <w:szCs w:val="22"/>
          <w:lang w:val="en-US"/>
        </w:rPr>
        <w:t>bk</w:t>
      </w:r>
      <w:r w:rsidR="003A7FED" w:rsidRPr="00F21D6C">
        <w:rPr>
          <w:rStyle w:val="af"/>
          <w:rFonts w:ascii="Times New Roman" w:hAnsi="Times New Roman" w:cs="Times New Roman"/>
          <w:bCs/>
          <w:i/>
          <w:szCs w:val="22"/>
        </w:rPr>
        <w:t>.</w:t>
      </w:r>
      <w:proofErr w:type="spellStart"/>
      <w:r w:rsidR="003A7FED" w:rsidRPr="00F21D6C">
        <w:rPr>
          <w:rStyle w:val="af"/>
          <w:rFonts w:ascii="Times New Roman" w:hAnsi="Times New Roman" w:cs="Times New Roman"/>
          <w:bCs/>
          <w:i/>
          <w:szCs w:val="22"/>
          <w:lang w:val="en-US"/>
        </w:rPr>
        <w:t>ru</w:t>
      </w:r>
      <w:proofErr w:type="spellEnd"/>
      <w:r w:rsidR="00F21D6C">
        <w:rPr>
          <w:rFonts w:ascii="Times New Roman" w:hAnsi="Times New Roman" w:cs="Times New Roman"/>
          <w:bCs/>
          <w:i/>
          <w:szCs w:val="22"/>
          <w:lang w:val="en-US"/>
        </w:rPr>
        <w:fldChar w:fldCharType="end"/>
      </w:r>
    </w:p>
    <w:p w14:paraId="6E8D7A6C" w14:textId="21A6F9F3" w:rsidR="00AA45B0" w:rsidRPr="00677EB7" w:rsidRDefault="00AA45B0" w:rsidP="00AA45B0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AA45B0">
        <w:rPr>
          <w:rFonts w:ascii="Times New Roman" w:hAnsi="Times New Roman" w:cs="Times New Roman"/>
          <w:bCs/>
          <w:i/>
          <w:szCs w:val="22"/>
          <w:vertAlign w:val="superscript"/>
        </w:rPr>
        <w:t>2</w:t>
      </w:r>
      <w:r w:rsidRPr="00677EB7">
        <w:rPr>
          <w:rFonts w:ascii="Times New Roman" w:hAnsi="Times New Roman" w:cs="Times New Roman"/>
          <w:bCs/>
          <w:i/>
          <w:szCs w:val="22"/>
        </w:rPr>
        <w:t>Институт океанологии им. П.П. Ширшова РАН, Россия, г. Москва</w:t>
      </w:r>
    </w:p>
    <w:p w14:paraId="6493AA44" w14:textId="3F494745" w:rsidR="00AA45B0" w:rsidRPr="00677EB7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AA45B0">
        <w:rPr>
          <w:rFonts w:ascii="Times New Roman" w:hAnsi="Times New Roman" w:cs="Times New Roman"/>
          <w:bCs/>
          <w:i/>
          <w:szCs w:val="22"/>
          <w:vertAlign w:val="superscript"/>
        </w:rPr>
        <w:t>3</w:t>
      </w:r>
      <w:r w:rsidRPr="00AA45B0">
        <w:rPr>
          <w:rFonts w:ascii="Times New Roman" w:hAnsi="Times New Roman" w:cs="Times New Roman"/>
          <w:bCs/>
          <w:i/>
          <w:szCs w:val="22"/>
        </w:rPr>
        <w:t>Институт водных проблем РАН, Москва, Россия</w:t>
      </w:r>
    </w:p>
    <w:p w14:paraId="2B33A7C2" w14:textId="65FA22BD" w:rsidR="002E4B21" w:rsidRPr="00677EB7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4</w:t>
      </w:r>
      <w:r w:rsidR="002E4B21" w:rsidRPr="00677EB7">
        <w:rPr>
          <w:rFonts w:ascii="Times New Roman" w:hAnsi="Times New Roman" w:cs="Times New Roman"/>
          <w:bCs/>
          <w:i/>
          <w:spacing w:val="-8"/>
          <w:szCs w:val="22"/>
        </w:rPr>
        <w:t>Майкопский государственный технологический университет, Россия, г. Майкоп</w:t>
      </w:r>
    </w:p>
    <w:p w14:paraId="52104C9A" w14:textId="16F57EFF" w:rsidR="002E4B21" w:rsidRPr="00677EB7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 w:rsidRPr="00AA45B0">
        <w:rPr>
          <w:rFonts w:ascii="Times New Roman" w:hAnsi="Times New Roman" w:cs="Times New Roman"/>
          <w:bCs/>
          <w:i/>
          <w:szCs w:val="22"/>
          <w:vertAlign w:val="superscript"/>
        </w:rPr>
        <w:t>5</w:t>
      </w:r>
      <w:r w:rsidR="002E4B21" w:rsidRPr="00677EB7">
        <w:rPr>
          <w:rFonts w:ascii="Times New Roman" w:hAnsi="Times New Roman" w:cs="Times New Roman"/>
          <w:bCs/>
          <w:i/>
          <w:szCs w:val="22"/>
        </w:rPr>
        <w:t>Московский университет им. С.Ю. Витте, Россия, г. Москва</w:t>
      </w:r>
    </w:p>
    <w:p w14:paraId="565798B2" w14:textId="47847C81" w:rsidR="002E4B21" w:rsidRPr="00677EB7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6</w:t>
      </w:r>
      <w:r w:rsidR="002E4B21" w:rsidRPr="00677EB7">
        <w:rPr>
          <w:rFonts w:ascii="Times New Roman" w:hAnsi="Times New Roman" w:cs="Times New Roman"/>
          <w:bCs/>
          <w:i/>
          <w:szCs w:val="22"/>
        </w:rPr>
        <w:t>Геофизический центр РАН, Россия, г. Москва</w:t>
      </w:r>
    </w:p>
    <w:p w14:paraId="6BCD8EE7" w14:textId="1E4FFB68" w:rsidR="002E4B21" w:rsidRPr="00677EB7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7</w:t>
      </w:r>
      <w:r w:rsidR="002E4B21" w:rsidRPr="00677EB7">
        <w:rPr>
          <w:rFonts w:ascii="Times New Roman" w:hAnsi="Times New Roman" w:cs="Times New Roman"/>
          <w:bCs/>
          <w:i/>
          <w:szCs w:val="22"/>
        </w:rPr>
        <w:t>Национальный исследовательский университет «Московский институт электронной техники», Россия, г. Москва</w:t>
      </w:r>
    </w:p>
    <w:p w14:paraId="76854CE0" w14:textId="5F3BB717" w:rsidR="002E4B21" w:rsidRDefault="00AA45B0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  <w:r>
        <w:rPr>
          <w:rFonts w:ascii="Times New Roman" w:hAnsi="Times New Roman" w:cs="Times New Roman"/>
          <w:bCs/>
          <w:i/>
          <w:szCs w:val="22"/>
          <w:vertAlign w:val="superscript"/>
        </w:rPr>
        <w:t>8</w:t>
      </w:r>
      <w:r w:rsidR="002E4B21" w:rsidRPr="002E4B21">
        <w:t xml:space="preserve"> </w:t>
      </w:r>
      <w:r w:rsidRPr="00AA45B0">
        <w:rPr>
          <w:rFonts w:ascii="Times New Roman" w:hAnsi="Times New Roman" w:cs="Times New Roman"/>
          <w:bCs/>
          <w:i/>
          <w:szCs w:val="22"/>
        </w:rPr>
        <w:t>Научно-технологический университет «Сириус», Сириус, Россия</w:t>
      </w:r>
    </w:p>
    <w:p w14:paraId="6142AA3A" w14:textId="77777777" w:rsidR="007E1CE6" w:rsidRDefault="007E1CE6" w:rsidP="002E4B21">
      <w:pPr>
        <w:spacing w:after="0" w:line="240" w:lineRule="auto"/>
        <w:jc w:val="center"/>
        <w:rPr>
          <w:rFonts w:ascii="Times New Roman" w:hAnsi="Times New Roman" w:cs="Times New Roman"/>
          <w:bCs/>
          <w:i/>
          <w:szCs w:val="22"/>
        </w:rPr>
      </w:pPr>
    </w:p>
    <w:p w14:paraId="1171E023" w14:textId="703E3D46" w:rsidR="007E1CE6" w:rsidRPr="007E1CE6" w:rsidRDefault="007E1CE6" w:rsidP="007E1CE6">
      <w:pPr>
        <w:spacing w:after="0" w:line="240" w:lineRule="auto"/>
        <w:rPr>
          <w:rFonts w:ascii="Times New Roman" w:hAnsi="Times New Roman" w:cs="Times New Roman"/>
          <w:bCs/>
          <w:i/>
          <w:szCs w:val="22"/>
        </w:rPr>
      </w:pPr>
      <w:r w:rsidRPr="00706E9C">
        <w:rPr>
          <w:rFonts w:ascii="Times New Roman" w:hAnsi="Times New Roman" w:cs="Times New Roman"/>
          <w:bCs/>
          <w:iCs/>
          <w:szCs w:val="22"/>
        </w:rPr>
        <w:t>Ключевые слова:</w:t>
      </w:r>
      <w:r w:rsidRPr="00706E9C">
        <w:rPr>
          <w:iCs/>
        </w:rPr>
        <w:t xml:space="preserve"> </w:t>
      </w:r>
      <w:r w:rsidRPr="00706E9C">
        <w:rPr>
          <w:rFonts w:ascii="Times New Roman" w:hAnsi="Times New Roman" w:cs="Times New Roman"/>
          <w:bCs/>
          <w:iCs/>
          <w:szCs w:val="22"/>
        </w:rPr>
        <w:t>MODIS</w:t>
      </w:r>
      <w:r>
        <w:rPr>
          <w:rFonts w:ascii="Times New Roman" w:hAnsi="Times New Roman" w:cs="Times New Roman"/>
          <w:bCs/>
          <w:i/>
          <w:szCs w:val="22"/>
        </w:rPr>
        <w:t xml:space="preserve">, </w:t>
      </w:r>
      <w:r>
        <w:rPr>
          <w:rFonts w:ascii="Times New Roman" w:hAnsi="Times New Roman" w:cs="Times New Roman"/>
          <w:bCs/>
          <w:i/>
          <w:szCs w:val="22"/>
          <w:lang w:val="en-US"/>
        </w:rPr>
        <w:t>SST</w:t>
      </w:r>
      <w:r>
        <w:rPr>
          <w:rFonts w:ascii="Times New Roman" w:hAnsi="Times New Roman" w:cs="Times New Roman"/>
          <w:bCs/>
          <w:i/>
          <w:szCs w:val="22"/>
        </w:rPr>
        <w:t xml:space="preserve">, </w:t>
      </w:r>
      <w:r w:rsidRPr="00794A0E">
        <w:rPr>
          <w:rFonts w:ascii="Times New Roman" w:hAnsi="Times New Roman" w:cs="Times New Roman"/>
        </w:rPr>
        <w:t>температуры поверхности моря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Landsat</w:t>
      </w:r>
    </w:p>
    <w:p w14:paraId="40280A71" w14:textId="77777777" w:rsidR="00012A39" w:rsidRDefault="00012A39" w:rsidP="002E4B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5EBAE" w14:textId="3D6322CC" w:rsidR="004A02DD" w:rsidRDefault="004A02DD" w:rsidP="00F21D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A02DD">
        <w:rPr>
          <w:rFonts w:ascii="Times New Roman" w:hAnsi="Times New Roman" w:cs="Times New Roman"/>
        </w:rPr>
        <w:t>Спутниковый мониторинг представляет собой важный инструмент для наблюдения за температурой водной поверхности, однако при его применении необходимо учитывать потенциальные источники погрешностей и ограничения. Среди ключевых факторов, влияющих на точность, следует выделить состояние атмосферы и ветровой режим в исследуемом регионе, а также региональные особенности водных масс.</w:t>
      </w:r>
    </w:p>
    <w:p w14:paraId="03B0E634" w14:textId="2F3353FE" w:rsidR="00794A0E" w:rsidRDefault="00794A0E" w:rsidP="00F21D6C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794A0E">
        <w:rPr>
          <w:rFonts w:ascii="Times New Roman" w:hAnsi="Times New Roman" w:cs="Times New Roman"/>
        </w:rPr>
        <w:t>Данное исследование посвящено оценке точности определения температуры поверхности Каспийского моря (SST) по спутниковым данным MODIS (</w:t>
      </w:r>
      <w:proofErr w:type="spellStart"/>
      <w:r w:rsidRPr="00794A0E">
        <w:rPr>
          <w:rFonts w:ascii="Times New Roman" w:hAnsi="Times New Roman" w:cs="Times New Roman"/>
        </w:rPr>
        <w:t>Moderate</w:t>
      </w:r>
      <w:proofErr w:type="spellEnd"/>
      <w:r w:rsidRPr="00794A0E">
        <w:rPr>
          <w:rFonts w:ascii="Times New Roman" w:hAnsi="Times New Roman" w:cs="Times New Roman"/>
        </w:rPr>
        <w:t xml:space="preserve"> </w:t>
      </w:r>
      <w:proofErr w:type="spellStart"/>
      <w:r w:rsidRPr="00794A0E">
        <w:rPr>
          <w:rFonts w:ascii="Times New Roman" w:hAnsi="Times New Roman" w:cs="Times New Roman"/>
        </w:rPr>
        <w:t>Resolution</w:t>
      </w:r>
      <w:proofErr w:type="spellEnd"/>
      <w:r w:rsidRPr="00794A0E">
        <w:rPr>
          <w:rFonts w:ascii="Times New Roman" w:hAnsi="Times New Roman" w:cs="Times New Roman"/>
        </w:rPr>
        <w:t xml:space="preserve"> </w:t>
      </w:r>
      <w:proofErr w:type="spellStart"/>
      <w:r w:rsidRPr="00794A0E">
        <w:rPr>
          <w:rFonts w:ascii="Times New Roman" w:hAnsi="Times New Roman" w:cs="Times New Roman"/>
        </w:rPr>
        <w:t>Imaging</w:t>
      </w:r>
      <w:proofErr w:type="spellEnd"/>
      <w:r w:rsidRPr="00794A0E">
        <w:rPr>
          <w:rFonts w:ascii="Times New Roman" w:hAnsi="Times New Roman" w:cs="Times New Roman"/>
        </w:rPr>
        <w:t xml:space="preserve"> </w:t>
      </w:r>
      <w:proofErr w:type="spellStart"/>
      <w:r w:rsidRPr="00794A0E">
        <w:rPr>
          <w:rFonts w:ascii="Times New Roman" w:hAnsi="Times New Roman" w:cs="Times New Roman"/>
        </w:rPr>
        <w:t>Spectroradiometer</w:t>
      </w:r>
      <w:proofErr w:type="spellEnd"/>
      <w:r w:rsidRPr="00794A0E">
        <w:rPr>
          <w:rFonts w:ascii="Times New Roman" w:hAnsi="Times New Roman" w:cs="Times New Roman"/>
        </w:rPr>
        <w:t xml:space="preserve">). Авторы использовали </w:t>
      </w:r>
      <w:proofErr w:type="spellStart"/>
      <w:r w:rsidRPr="00794A0E">
        <w:rPr>
          <w:rFonts w:ascii="Times New Roman" w:hAnsi="Times New Roman" w:cs="Times New Roman"/>
        </w:rPr>
        <w:t>in</w:t>
      </w:r>
      <w:proofErr w:type="spellEnd"/>
      <w:r w:rsidRPr="00794A0E">
        <w:rPr>
          <w:rFonts w:ascii="Times New Roman" w:hAnsi="Times New Roman" w:cs="Times New Roman"/>
        </w:rPr>
        <w:t xml:space="preserve"> </w:t>
      </w:r>
      <w:proofErr w:type="spellStart"/>
      <w:r w:rsidRPr="00794A0E">
        <w:rPr>
          <w:rFonts w:ascii="Times New Roman" w:hAnsi="Times New Roman" w:cs="Times New Roman"/>
        </w:rPr>
        <w:t>situ</w:t>
      </w:r>
      <w:proofErr w:type="spellEnd"/>
      <w:r w:rsidRPr="00794A0E">
        <w:rPr>
          <w:rFonts w:ascii="Times New Roman" w:hAnsi="Times New Roman" w:cs="Times New Roman"/>
        </w:rPr>
        <w:t xml:space="preserve"> измерения температуры, полученные с дрифтеров в 2006 и 2008 годах в рамках проекта </w:t>
      </w:r>
      <w:r w:rsidR="00F57F9B" w:rsidRPr="00DB542D">
        <w:rPr>
          <w:rFonts w:ascii="Times New Roman" w:hAnsi="Times New Roman" w:cs="Times New Roman"/>
        </w:rPr>
        <w:t>«Мультидисциплинарный анализ экосистемы Каспийского моря»</w:t>
      </w:r>
      <w:r w:rsidR="00F57F9B">
        <w:rPr>
          <w:rFonts w:ascii="Times New Roman" w:hAnsi="Times New Roman" w:cs="Times New Roman"/>
        </w:rPr>
        <w:t xml:space="preserve"> (</w:t>
      </w:r>
      <w:r w:rsidRPr="00794A0E">
        <w:rPr>
          <w:rFonts w:ascii="Times New Roman" w:hAnsi="Times New Roman" w:cs="Times New Roman"/>
        </w:rPr>
        <w:t>MACE</w:t>
      </w:r>
      <w:r w:rsidR="00F57F9B">
        <w:rPr>
          <w:rFonts w:ascii="Times New Roman" w:hAnsi="Times New Roman" w:cs="Times New Roman"/>
        </w:rPr>
        <w:t>) п</w:t>
      </w:r>
      <w:r w:rsidR="00F57F9B" w:rsidRPr="00DB542D">
        <w:rPr>
          <w:rFonts w:ascii="Times New Roman" w:hAnsi="Times New Roman" w:cs="Times New Roman"/>
        </w:rPr>
        <w:t>рограммы НАТО «Наука ради мира».</w:t>
      </w:r>
      <w:r w:rsidRPr="00794A0E">
        <w:rPr>
          <w:rFonts w:ascii="Times New Roman" w:hAnsi="Times New Roman" w:cs="Times New Roman"/>
        </w:rPr>
        <w:t xml:space="preserve"> Для сравнения применялись ежедневные продукты MODIS LST с разрешением 1 км/пиксель, размещенные на платформе Google Earth Engine</w:t>
      </w:r>
      <w:r w:rsidR="003F41FD">
        <w:rPr>
          <w:rFonts w:ascii="Times New Roman" w:hAnsi="Times New Roman" w:cs="Times New Roman"/>
        </w:rPr>
        <w:t xml:space="preserve"> (табл. 1)</w:t>
      </w:r>
      <w:r w:rsidRPr="00794A0E">
        <w:rPr>
          <w:rFonts w:ascii="Times New Roman" w:hAnsi="Times New Roman" w:cs="Times New Roman"/>
        </w:rPr>
        <w:t xml:space="preserve">. </w:t>
      </w:r>
      <w:r w:rsidR="002C3761">
        <w:rPr>
          <w:rFonts w:ascii="Times New Roman" w:hAnsi="Times New Roman" w:cs="Times New Roman"/>
          <w:bCs/>
        </w:rPr>
        <w:t xml:space="preserve">Композиты за несколько дней и продукты </w:t>
      </w:r>
      <w:r w:rsidR="002C3761" w:rsidRPr="00DC6861">
        <w:rPr>
          <w:rFonts w:ascii="Times New Roman" w:hAnsi="Times New Roman" w:cs="Times New Roman"/>
          <w:bCs/>
          <w:lang w:val="en-US"/>
        </w:rPr>
        <w:t>MODIS</w:t>
      </w:r>
      <w:r w:rsidR="002C3761" w:rsidRPr="00DC6861">
        <w:rPr>
          <w:rFonts w:ascii="Times New Roman" w:hAnsi="Times New Roman" w:cs="Times New Roman"/>
          <w:bCs/>
        </w:rPr>
        <w:t xml:space="preserve"> </w:t>
      </w:r>
      <w:r w:rsidR="002C3761">
        <w:rPr>
          <w:rFonts w:ascii="Times New Roman" w:hAnsi="Times New Roman" w:cs="Times New Roman"/>
          <w:bCs/>
        </w:rPr>
        <w:t>более низкого пространственного разрешения не использовались.</w:t>
      </w:r>
    </w:p>
    <w:p w14:paraId="5E8AA77F" w14:textId="461F2F34" w:rsidR="003F41FD" w:rsidRPr="00DA26B5" w:rsidRDefault="003F41FD" w:rsidP="003F41FD">
      <w:pPr>
        <w:spacing w:after="120"/>
        <w:jc w:val="both"/>
        <w:rPr>
          <w:rFonts w:ascii="Times New Roman" w:hAnsi="Times New Roman" w:cs="Times New Roman"/>
          <w:b/>
        </w:rPr>
      </w:pPr>
      <w:r w:rsidRPr="003F41FD">
        <w:rPr>
          <w:rFonts w:ascii="Times New Roman" w:hAnsi="Times New Roman" w:cs="Times New Roman"/>
          <w:bCs/>
        </w:rPr>
        <w:t xml:space="preserve">Таблица 1. </w:t>
      </w:r>
      <w:r w:rsidRPr="00DC6861">
        <w:rPr>
          <w:rFonts w:ascii="Times New Roman" w:hAnsi="Times New Roman" w:cs="Times New Roman"/>
          <w:bCs/>
        </w:rPr>
        <w:t xml:space="preserve">Продукты </w:t>
      </w:r>
      <w:bookmarkStart w:id="0" w:name="_Hlk182921176"/>
      <w:r w:rsidRPr="00DC6861">
        <w:rPr>
          <w:rFonts w:ascii="Times New Roman" w:hAnsi="Times New Roman" w:cs="Times New Roman"/>
          <w:bCs/>
          <w:lang w:val="en-US"/>
        </w:rPr>
        <w:t>MODIS</w:t>
      </w:r>
      <w:r w:rsidRPr="00DC6861">
        <w:rPr>
          <w:rFonts w:ascii="Times New Roman" w:hAnsi="Times New Roman" w:cs="Times New Roman"/>
          <w:bCs/>
        </w:rPr>
        <w:t xml:space="preserve"> </w:t>
      </w:r>
      <w:bookmarkEnd w:id="0"/>
      <w:r w:rsidRPr="00DB1493">
        <w:rPr>
          <w:rFonts w:ascii="Times New Roman" w:hAnsi="Times New Roman" w:cs="Times New Roman"/>
          <w:bCs/>
        </w:rPr>
        <w:t>LST</w:t>
      </w:r>
      <w:r>
        <w:rPr>
          <w:rFonts w:ascii="Times New Roman" w:hAnsi="Times New Roman" w:cs="Times New Roman"/>
          <w:bCs/>
        </w:rPr>
        <w:t xml:space="preserve"> </w:t>
      </w:r>
      <w:r w:rsidRPr="00016EA1">
        <w:rPr>
          <w:rFonts w:ascii="Times New Roman" w:hAnsi="Times New Roman" w:cs="Times New Roman"/>
          <w:bCs/>
          <w:lang w:val="en-US"/>
        </w:rPr>
        <w:t>Level</w:t>
      </w:r>
      <w:r w:rsidRPr="00016EA1">
        <w:rPr>
          <w:rFonts w:ascii="Times New Roman" w:hAnsi="Times New Roman" w:cs="Times New Roman"/>
          <w:bCs/>
        </w:rPr>
        <w:t xml:space="preserve"> 3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410A30">
        <w:rPr>
          <w:rFonts w:ascii="Times New Roman" w:hAnsi="Times New Roman" w:cs="Times New Roman"/>
          <w:bCs/>
        </w:rPr>
        <w:t>Version</w:t>
      </w:r>
      <w:proofErr w:type="spellEnd"/>
      <w:r w:rsidRPr="00410A30">
        <w:rPr>
          <w:rFonts w:ascii="Times New Roman" w:hAnsi="Times New Roman" w:cs="Times New Roman"/>
          <w:bCs/>
        </w:rPr>
        <w:t xml:space="preserve"> 6.1</w:t>
      </w:r>
      <w:r>
        <w:rPr>
          <w:rFonts w:ascii="Times New Roman" w:hAnsi="Times New Roman" w:cs="Times New Roman"/>
          <w:bCs/>
        </w:rPr>
        <w:t xml:space="preserve"> пространственным разрешением 1 км</w:t>
      </w:r>
      <w:r w:rsidRPr="00DB1493">
        <w:rPr>
          <w:rFonts w:ascii="Times New Roman" w:hAnsi="Times New Roman" w:cs="Times New Roman"/>
          <w:bCs/>
        </w:rPr>
        <w:t xml:space="preserve"> </w:t>
      </w:r>
      <w:r w:rsidRPr="00DC6861">
        <w:rPr>
          <w:rFonts w:ascii="Times New Roman" w:hAnsi="Times New Roman" w:cs="Times New Roman"/>
          <w:bCs/>
        </w:rPr>
        <w:t xml:space="preserve">содержание данные о температуре земной поверхности за </w:t>
      </w:r>
      <w:r>
        <w:rPr>
          <w:rFonts w:ascii="Times New Roman" w:hAnsi="Times New Roman" w:cs="Times New Roman"/>
          <w:bCs/>
        </w:rPr>
        <w:t>сутки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41FD" w:rsidRPr="00E72020" w14:paraId="2BD7E2DA" w14:textId="77777777" w:rsidTr="004D5851">
        <w:trPr>
          <w:trHeight w:val="281"/>
        </w:trPr>
        <w:tc>
          <w:tcPr>
            <w:tcW w:w="4672" w:type="dxa"/>
          </w:tcPr>
          <w:p w14:paraId="0848A9FA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Спутник </w:t>
            </w: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Terra</w:t>
            </w:r>
          </w:p>
        </w:tc>
        <w:tc>
          <w:tcPr>
            <w:tcW w:w="4673" w:type="dxa"/>
          </w:tcPr>
          <w:p w14:paraId="66AD9271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</w:rPr>
              <w:t>Спутник Aqua</w:t>
            </w:r>
          </w:p>
        </w:tc>
      </w:tr>
      <w:tr w:rsidR="003F41FD" w:rsidRPr="00E72020" w14:paraId="25AD909A" w14:textId="77777777" w:rsidTr="004D5851">
        <w:trPr>
          <w:trHeight w:val="281"/>
        </w:trPr>
        <w:tc>
          <w:tcPr>
            <w:tcW w:w="9345" w:type="dxa"/>
            <w:gridSpan w:val="2"/>
          </w:tcPr>
          <w:p w14:paraId="14268AF5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Д</w:t>
            </w:r>
            <w:r w:rsidRPr="00E72020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ень и ночь</w:t>
            </w:r>
            <w:r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 (в одном датасете)</w:t>
            </w:r>
          </w:p>
        </w:tc>
      </w:tr>
      <w:tr w:rsidR="003F41FD" w:rsidRPr="00F21D6C" w14:paraId="6B174D27" w14:textId="77777777" w:rsidTr="004D5851">
        <w:trPr>
          <w:trHeight w:val="281"/>
        </w:trPr>
        <w:tc>
          <w:tcPr>
            <w:tcW w:w="4672" w:type="dxa"/>
          </w:tcPr>
          <w:p w14:paraId="0E91353F" w14:textId="77777777" w:rsidR="003F41FD" w:rsidRPr="006801A8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MOD11A1.061 Terra Land Surface Temperature and Emissivity Daily Global 1km</w:t>
            </w:r>
          </w:p>
        </w:tc>
        <w:tc>
          <w:tcPr>
            <w:tcW w:w="4673" w:type="dxa"/>
          </w:tcPr>
          <w:p w14:paraId="73B4686F" w14:textId="77777777" w:rsidR="003F41FD" w:rsidRPr="006801A8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MYD11A1.061 Aqua Land Surface Temperature and Emissivity Daily Global 1km</w:t>
            </w:r>
          </w:p>
        </w:tc>
      </w:tr>
      <w:tr w:rsidR="003F41FD" w:rsidRPr="00E72020" w14:paraId="76C696AC" w14:textId="77777777" w:rsidTr="004D5851">
        <w:trPr>
          <w:trHeight w:val="346"/>
        </w:trPr>
        <w:tc>
          <w:tcPr>
            <w:tcW w:w="9345" w:type="dxa"/>
            <w:gridSpan w:val="2"/>
          </w:tcPr>
          <w:p w14:paraId="77F7C17B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</w:rPr>
              <w:t>День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F41FD" w:rsidRPr="00F21D6C" w14:paraId="7EA6B5FD" w14:textId="77777777" w:rsidTr="004D5851">
        <w:tc>
          <w:tcPr>
            <w:tcW w:w="4672" w:type="dxa"/>
          </w:tcPr>
          <w:p w14:paraId="3B8F4297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MOD21A1D.061 Terra Land Surface Temperature and 3-Band Emissivity Daily Global 1km</w:t>
            </w:r>
          </w:p>
        </w:tc>
        <w:tc>
          <w:tcPr>
            <w:tcW w:w="4673" w:type="dxa"/>
          </w:tcPr>
          <w:p w14:paraId="01FA694F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MYD21A1D.061 Aqua Land Surface Temperature and 3-Band Emissivity Daily Global 1km</w:t>
            </w:r>
          </w:p>
        </w:tc>
      </w:tr>
      <w:tr w:rsidR="003F41FD" w:rsidRPr="00E72020" w14:paraId="1CA30B43" w14:textId="77777777" w:rsidTr="004D5851">
        <w:tc>
          <w:tcPr>
            <w:tcW w:w="9345" w:type="dxa"/>
            <w:gridSpan w:val="2"/>
          </w:tcPr>
          <w:p w14:paraId="5CA0B740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</w:rPr>
              <w:t>Ночь</w:t>
            </w:r>
          </w:p>
        </w:tc>
      </w:tr>
      <w:tr w:rsidR="003F41FD" w:rsidRPr="00F21D6C" w14:paraId="34C52467" w14:textId="77777777" w:rsidTr="004D5851">
        <w:tc>
          <w:tcPr>
            <w:tcW w:w="4672" w:type="dxa"/>
          </w:tcPr>
          <w:p w14:paraId="35F3CA3B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MOD21A1N.061 Terra Land Surface Temperature and 3-Band Emissivity Daily Global 1km</w:t>
            </w:r>
          </w:p>
        </w:tc>
        <w:tc>
          <w:tcPr>
            <w:tcW w:w="4673" w:type="dxa"/>
          </w:tcPr>
          <w:p w14:paraId="64A1F872" w14:textId="77777777" w:rsidR="003F41FD" w:rsidRPr="00E72020" w:rsidRDefault="003F41FD" w:rsidP="004D585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202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MYD21A1N.061 Aqua Land Surface Temperature and 3-Band Emissivity Daily Global 1km</w:t>
            </w:r>
          </w:p>
        </w:tc>
      </w:tr>
    </w:tbl>
    <w:p w14:paraId="66825402" w14:textId="77777777" w:rsidR="003F41FD" w:rsidRPr="009B21C3" w:rsidRDefault="003F41FD" w:rsidP="00794A0E">
      <w:pPr>
        <w:jc w:val="both"/>
        <w:rPr>
          <w:rFonts w:ascii="Times New Roman" w:hAnsi="Times New Roman" w:cs="Times New Roman"/>
          <w:lang w:val="en-US"/>
        </w:rPr>
      </w:pPr>
    </w:p>
    <w:p w14:paraId="01B3F959" w14:textId="77777777" w:rsidR="004A02DD" w:rsidRPr="009B21C3" w:rsidRDefault="003F41FD" w:rsidP="00F21D6C">
      <w:pPr>
        <w:spacing w:after="0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Анализируемы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продукты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можно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разделить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на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две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группы</w:t>
      </w:r>
      <w:r w:rsidRPr="009B21C3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п</w:t>
      </w:r>
      <w:r w:rsidRPr="00794A0E">
        <w:rPr>
          <w:rFonts w:ascii="Times New Roman" w:hAnsi="Times New Roman" w:cs="Times New Roman"/>
        </w:rPr>
        <w:t>олученные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с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использованием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алгоритм</w:t>
      </w:r>
      <w:r>
        <w:rPr>
          <w:rFonts w:ascii="Times New Roman" w:hAnsi="Times New Roman" w:cs="Times New Roman"/>
        </w:rPr>
        <w:t>а</w:t>
      </w:r>
      <w:r w:rsidRPr="009B21C3">
        <w:rPr>
          <w:rFonts w:ascii="Times New Roman" w:hAnsi="Times New Roman" w:cs="Times New Roman"/>
          <w:lang w:val="en-US"/>
        </w:rPr>
        <w:t xml:space="preserve"> Split-Window (MOD11A1 </w:t>
      </w:r>
      <w:r w:rsidRPr="00794A0E">
        <w:rPr>
          <w:rFonts w:ascii="Times New Roman" w:hAnsi="Times New Roman" w:cs="Times New Roman"/>
        </w:rPr>
        <w:t>и</w:t>
      </w:r>
      <w:r w:rsidRPr="009B21C3">
        <w:rPr>
          <w:rFonts w:ascii="Times New Roman" w:hAnsi="Times New Roman" w:cs="Times New Roman"/>
          <w:lang w:val="en-US"/>
        </w:rPr>
        <w:t xml:space="preserve"> MYD11A1); </w:t>
      </w:r>
      <w:r>
        <w:rPr>
          <w:rFonts w:ascii="Times New Roman" w:hAnsi="Times New Roman" w:cs="Times New Roman"/>
        </w:rPr>
        <w:t>п</w:t>
      </w:r>
      <w:r w:rsidRPr="00794A0E">
        <w:rPr>
          <w:rFonts w:ascii="Times New Roman" w:hAnsi="Times New Roman" w:cs="Times New Roman"/>
        </w:rPr>
        <w:t>олученные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с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использованием</w:t>
      </w:r>
      <w:r w:rsidRPr="009B21C3">
        <w:rPr>
          <w:rFonts w:ascii="Times New Roman" w:hAnsi="Times New Roman" w:cs="Times New Roman"/>
          <w:lang w:val="en-US"/>
        </w:rPr>
        <w:t xml:space="preserve"> </w:t>
      </w:r>
      <w:r w:rsidRPr="00794A0E">
        <w:rPr>
          <w:rFonts w:ascii="Times New Roman" w:hAnsi="Times New Roman" w:cs="Times New Roman"/>
        </w:rPr>
        <w:t>алгоритм</w:t>
      </w:r>
      <w:r>
        <w:rPr>
          <w:rFonts w:ascii="Times New Roman" w:hAnsi="Times New Roman" w:cs="Times New Roman"/>
        </w:rPr>
        <w:t>а</w:t>
      </w:r>
      <w:r w:rsidRPr="009B21C3">
        <w:rPr>
          <w:rFonts w:ascii="Times New Roman" w:hAnsi="Times New Roman" w:cs="Times New Roman"/>
          <w:lang w:val="en-US"/>
        </w:rPr>
        <w:t xml:space="preserve"> Temperature Emissivity Separation (TES) (MOD21A1D, MYD21A1D, MOD21A1N, MYD21A1N). </w:t>
      </w:r>
    </w:p>
    <w:p w14:paraId="347C0746" w14:textId="295374C9" w:rsidR="00794A0E" w:rsidRPr="00794A0E" w:rsidRDefault="00794A0E" w:rsidP="00F21D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94A0E">
        <w:rPr>
          <w:rFonts w:ascii="Times New Roman" w:hAnsi="Times New Roman" w:cs="Times New Roman"/>
        </w:rPr>
        <w:lastRenderedPageBreak/>
        <w:t>Результаты</w:t>
      </w:r>
      <w:r w:rsidR="003F41FD">
        <w:rPr>
          <w:rFonts w:ascii="Times New Roman" w:hAnsi="Times New Roman" w:cs="Times New Roman"/>
        </w:rPr>
        <w:t xml:space="preserve"> анализа</w:t>
      </w:r>
      <w:r w:rsidRPr="00794A0E">
        <w:rPr>
          <w:rFonts w:ascii="Times New Roman" w:hAnsi="Times New Roman" w:cs="Times New Roman"/>
        </w:rPr>
        <w:t xml:space="preserve"> показали существенную линейную связь между спутниковыми данными MODIS и измерениями на дрифтерах для всех рассмотренных продуктов. Для продуктов на основе алгоритма </w:t>
      </w:r>
      <w:proofErr w:type="spellStart"/>
      <w:r w:rsidRPr="00794A0E">
        <w:rPr>
          <w:rFonts w:ascii="Times New Roman" w:hAnsi="Times New Roman" w:cs="Times New Roman"/>
        </w:rPr>
        <w:t>Split-Window</w:t>
      </w:r>
      <w:proofErr w:type="spellEnd"/>
      <w:r w:rsidRPr="00794A0E">
        <w:rPr>
          <w:rFonts w:ascii="Times New Roman" w:hAnsi="Times New Roman" w:cs="Times New Roman"/>
        </w:rPr>
        <w:t xml:space="preserve"> коэффициенты корреляции составили 0,94-0,96, а коэффициенты детерминации 0,73-0,78. Средняя ошибка для дневных данных составила -1,23– -1,52 °C, а для ночных -2,14– -2,16 °C. Отмечено, что для дневных данных продуктов MOD11A1 и MYD11A1 отклонение увеличивается с ростом температуры воды.</w:t>
      </w:r>
    </w:p>
    <w:p w14:paraId="152FCC9E" w14:textId="77777777" w:rsidR="00794A0E" w:rsidRPr="00794A0E" w:rsidRDefault="00794A0E" w:rsidP="00F21D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94A0E">
        <w:rPr>
          <w:rFonts w:ascii="Times New Roman" w:hAnsi="Times New Roman" w:cs="Times New Roman"/>
        </w:rPr>
        <w:t>Продукты на основе алгоритма TES показали более высокую точность. Для дневных продуктов MOD21A1D и MYD21A1D коэффициент корреляции составил 0,91-0,93, коэффициент детерминации 0,83-0,84, а средняя ошибка 0,37–0,64 °C. Для ночных продуктов MOD21A1N и MYD21A1N коэффициент корреляции составил 0,96, коэффициент детерминации 0,91-0,92, а средняя ошибка 0,03–0,25 °C.</w:t>
      </w:r>
    </w:p>
    <w:p w14:paraId="65C9881D" w14:textId="77777777" w:rsidR="00794A0E" w:rsidRPr="00794A0E" w:rsidRDefault="00794A0E" w:rsidP="00F21D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94A0E">
        <w:rPr>
          <w:rFonts w:ascii="Times New Roman" w:hAnsi="Times New Roman" w:cs="Times New Roman"/>
        </w:rPr>
        <w:t xml:space="preserve">Также было проведено сравнение данных MODIS с данными </w:t>
      </w:r>
      <w:proofErr w:type="spellStart"/>
      <w:r w:rsidRPr="00794A0E">
        <w:rPr>
          <w:rFonts w:ascii="Times New Roman" w:hAnsi="Times New Roman" w:cs="Times New Roman"/>
        </w:rPr>
        <w:t>Landsat</w:t>
      </w:r>
      <w:proofErr w:type="spellEnd"/>
      <w:r w:rsidRPr="00794A0E">
        <w:rPr>
          <w:rFonts w:ascii="Times New Roman" w:hAnsi="Times New Roman" w:cs="Times New Roman"/>
        </w:rPr>
        <w:t xml:space="preserve"> Level-2. Коэффициент детерминации составил 0,95 в обоих случаях (с использованием продуктов MODIS на основе </w:t>
      </w:r>
      <w:proofErr w:type="spellStart"/>
      <w:r w:rsidRPr="00794A0E">
        <w:rPr>
          <w:rFonts w:ascii="Times New Roman" w:hAnsi="Times New Roman" w:cs="Times New Roman"/>
        </w:rPr>
        <w:t>Split-Window</w:t>
      </w:r>
      <w:proofErr w:type="spellEnd"/>
      <w:r w:rsidRPr="00794A0E">
        <w:rPr>
          <w:rFonts w:ascii="Times New Roman" w:hAnsi="Times New Roman" w:cs="Times New Roman"/>
        </w:rPr>
        <w:t xml:space="preserve"> и TES). В среднем температура по данным </w:t>
      </w:r>
      <w:proofErr w:type="spellStart"/>
      <w:r w:rsidRPr="00794A0E">
        <w:rPr>
          <w:rFonts w:ascii="Times New Roman" w:hAnsi="Times New Roman" w:cs="Times New Roman"/>
        </w:rPr>
        <w:t>Landsat</w:t>
      </w:r>
      <w:proofErr w:type="spellEnd"/>
      <w:r w:rsidRPr="00794A0E">
        <w:rPr>
          <w:rFonts w:ascii="Times New Roman" w:hAnsi="Times New Roman" w:cs="Times New Roman"/>
        </w:rPr>
        <w:t xml:space="preserve"> оказалась выше на 0,5 °C при сравнении с продуктами MYD11A1 и MOD11A1 (дневные) и ниже на 0,85 °C при сравнении с продуктами MYD21A1D и MOD21A1D.</w:t>
      </w:r>
    </w:p>
    <w:p w14:paraId="1802AA78" w14:textId="77777777" w:rsidR="00794A0E" w:rsidRDefault="00794A0E" w:rsidP="00F21D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94A0E">
        <w:rPr>
          <w:rFonts w:ascii="Times New Roman" w:hAnsi="Times New Roman" w:cs="Times New Roman"/>
        </w:rPr>
        <w:t xml:space="preserve">В целом, исследование показало, что продукты MODIS демонстрируют высокую точность в воспроизведении температуры поверхности Каспийского моря, при этом продукты, использующие алгоритм TES, обладают более высокой точностью по сравнению с продуктами на основе алгоритма </w:t>
      </w:r>
      <w:proofErr w:type="spellStart"/>
      <w:r w:rsidRPr="00794A0E">
        <w:rPr>
          <w:rFonts w:ascii="Times New Roman" w:hAnsi="Times New Roman" w:cs="Times New Roman"/>
        </w:rPr>
        <w:t>Split-Window</w:t>
      </w:r>
      <w:proofErr w:type="spellEnd"/>
      <w:r w:rsidRPr="00794A0E">
        <w:rPr>
          <w:rFonts w:ascii="Times New Roman" w:hAnsi="Times New Roman" w:cs="Times New Roman"/>
        </w:rPr>
        <w:t xml:space="preserve">. </w:t>
      </w:r>
    </w:p>
    <w:p w14:paraId="557D664A" w14:textId="2A9B045A" w:rsidR="00AA45B0" w:rsidRPr="00E519B0" w:rsidRDefault="00AA45B0" w:rsidP="00F21D6C">
      <w:pPr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AA45B0">
        <w:rPr>
          <w:rFonts w:ascii="Times New Roman" w:hAnsi="Times New Roman" w:cs="Times New Roman"/>
          <w:i/>
          <w:iCs/>
        </w:rPr>
        <w:t xml:space="preserve">Исследования по получению уравнений регрессии для расчета площади Каспийского моря и залива Кара-Богаз-Гол выполнены при поддержке гранта РНФ N 23-77-00027 «Исследование климатической изменчивости термогидродинамического режима Каспийского моря по данным дистанционного зондирования», </w:t>
      </w:r>
      <w:hyperlink r:id="rId5" w:history="1">
        <w:r w:rsidRPr="000140F5">
          <w:rPr>
            <w:rStyle w:val="af"/>
            <w:rFonts w:ascii="Times New Roman" w:hAnsi="Times New Roman" w:cs="Times New Roman"/>
            <w:i/>
            <w:iCs/>
          </w:rPr>
          <w:t>https://rscf.ru/project/23-77-00027/</w:t>
        </w:r>
      </w:hyperlink>
      <w:r w:rsidRPr="00AA45B0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AA45B0">
        <w:rPr>
          <w:rFonts w:ascii="Times New Roman" w:hAnsi="Times New Roman" w:cs="Times New Roman"/>
          <w:i/>
          <w:iCs/>
        </w:rPr>
        <w:t xml:space="preserve"> Часть работы, связанная с автоматизацией обработки больших массивов данных ДЗЗ на основе платформы Google Earth Engine с целью выделения границ водных объектов, выполнена в рамках темы № FMWZ-2025-0002 "Исследования процессов формирования качества поверхностных и подземных вод, природных и антропогенных механизмов изменения экологического состояния водных объектов, разработка методов и технологий управления водными ресурсами и качеством вод".</w:t>
      </w:r>
    </w:p>
    <w:sectPr w:rsidR="00AA45B0" w:rsidRPr="00E5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5C6E"/>
    <w:multiLevelType w:val="hybridMultilevel"/>
    <w:tmpl w:val="0E52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5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21"/>
    <w:rsid w:val="00012A39"/>
    <w:rsid w:val="0006091C"/>
    <w:rsid w:val="000C3253"/>
    <w:rsid w:val="000D70C6"/>
    <w:rsid w:val="00101568"/>
    <w:rsid w:val="00136E82"/>
    <w:rsid w:val="001537E3"/>
    <w:rsid w:val="00191C29"/>
    <w:rsid w:val="002C3761"/>
    <w:rsid w:val="002E4B21"/>
    <w:rsid w:val="003A2605"/>
    <w:rsid w:val="003A7FED"/>
    <w:rsid w:val="003F41FD"/>
    <w:rsid w:val="004A02DD"/>
    <w:rsid w:val="004A2DD1"/>
    <w:rsid w:val="005A6236"/>
    <w:rsid w:val="005F0EDB"/>
    <w:rsid w:val="006D41FB"/>
    <w:rsid w:val="00706E9C"/>
    <w:rsid w:val="007448EC"/>
    <w:rsid w:val="00794A0E"/>
    <w:rsid w:val="007E1CE6"/>
    <w:rsid w:val="008E6B06"/>
    <w:rsid w:val="009136F4"/>
    <w:rsid w:val="00962500"/>
    <w:rsid w:val="009B21C3"/>
    <w:rsid w:val="009C4A58"/>
    <w:rsid w:val="00A247B0"/>
    <w:rsid w:val="00A63A8F"/>
    <w:rsid w:val="00AA45B0"/>
    <w:rsid w:val="00B15898"/>
    <w:rsid w:val="00B71A07"/>
    <w:rsid w:val="00C03C28"/>
    <w:rsid w:val="00D608AC"/>
    <w:rsid w:val="00DF2C82"/>
    <w:rsid w:val="00E519B0"/>
    <w:rsid w:val="00E957D5"/>
    <w:rsid w:val="00E9582D"/>
    <w:rsid w:val="00F21D6C"/>
    <w:rsid w:val="00F2523F"/>
    <w:rsid w:val="00F57F9B"/>
    <w:rsid w:val="00F61AB5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EE2"/>
  <w15:chartTrackingRefBased/>
  <w15:docId w15:val="{A807830C-4B64-40E4-BBC7-B5020F64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B21"/>
  </w:style>
  <w:style w:type="paragraph" w:styleId="1">
    <w:name w:val="heading 1"/>
    <w:basedOn w:val="a"/>
    <w:next w:val="a"/>
    <w:link w:val="10"/>
    <w:uiPriority w:val="9"/>
    <w:qFormat/>
    <w:rsid w:val="002E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B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B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B2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E4B2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4B2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4B2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4B21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E519B0"/>
  </w:style>
  <w:style w:type="table" w:styleId="ad">
    <w:name w:val="Table Grid"/>
    <w:basedOn w:val="a1"/>
    <w:uiPriority w:val="59"/>
    <w:rsid w:val="00E9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ibliography"/>
    <w:basedOn w:val="a"/>
    <w:next w:val="a"/>
    <w:uiPriority w:val="37"/>
    <w:semiHidden/>
    <w:unhideWhenUsed/>
    <w:rsid w:val="006D41FB"/>
  </w:style>
  <w:style w:type="character" w:styleId="af">
    <w:name w:val="Hyperlink"/>
    <w:basedOn w:val="a0"/>
    <w:uiPriority w:val="99"/>
    <w:unhideWhenUsed/>
    <w:rsid w:val="00AA45B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3-77-00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2026-06-07T19:57:00Z</dcterms:created>
  <dcterms:modified xsi:type="dcterms:W3CDTF">2026-06-07T22:52:00Z</dcterms:modified>
</cp:coreProperties>
</file>